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28"/>
        </w:rPr>
      </w:pPr>
      <w:bookmarkStart w:id="0" w:name="_Toc20888"/>
      <w:r>
        <w:rPr>
          <w:rFonts w:ascii="仿宋" w:hAnsi="仿宋" w:eastAsia="仿宋"/>
          <w:b/>
          <w:bCs/>
          <w:sz w:val="32"/>
          <w:szCs w:val="28"/>
        </w:rPr>
        <w:t>采购需求</w:t>
      </w:r>
      <w:bookmarkEnd w:id="0"/>
    </w:p>
    <w:p/>
    <w:tbl>
      <w:tblPr>
        <w:tblStyle w:val="5"/>
        <w:tblW w:w="4265" w:type="pct"/>
        <w:tblInd w:w="10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0"/>
        <w:gridCol w:w="2641"/>
        <w:gridCol w:w="6732"/>
        <w:gridCol w:w="916"/>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98" w:type="pct"/>
            <w:vAlign w:val="top"/>
          </w:tcPr>
          <w:p>
            <w:pPr>
              <w:spacing w:before="156"/>
              <w:ind w:left="0" w:leftChars="0" w:right="17" w:firstLine="0" w:firstLineChars="0"/>
              <w:jc w:val="center"/>
              <w:rPr>
                <w:lang w:val="en-US" w:bidi="ar-SA"/>
              </w:rPr>
            </w:pPr>
            <w:r>
              <w:rPr>
                <w:lang w:val="en-US" w:bidi="ar-SA"/>
              </w:rPr>
              <w:t>序号</w:t>
            </w:r>
          </w:p>
        </w:tc>
        <w:tc>
          <w:tcPr>
            <w:tcW w:w="1108" w:type="pct"/>
            <w:vAlign w:val="top"/>
          </w:tcPr>
          <w:p>
            <w:pPr>
              <w:spacing w:before="156"/>
              <w:ind w:left="0" w:leftChars="0" w:right="82" w:firstLine="0" w:firstLineChars="0"/>
              <w:jc w:val="center"/>
              <w:rPr>
                <w:lang w:val="en-US" w:bidi="ar-SA"/>
              </w:rPr>
            </w:pPr>
            <w:r>
              <w:rPr>
                <w:lang w:val="en-US" w:bidi="ar-SA"/>
              </w:rPr>
              <w:t>商品名称</w:t>
            </w:r>
          </w:p>
        </w:tc>
        <w:tc>
          <w:tcPr>
            <w:tcW w:w="2824" w:type="pct"/>
            <w:vAlign w:val="top"/>
          </w:tcPr>
          <w:p>
            <w:pPr>
              <w:spacing w:before="156"/>
              <w:ind w:left="0" w:leftChars="0" w:right="2518" w:firstLine="0" w:firstLineChars="0"/>
              <w:jc w:val="center"/>
              <w:rPr>
                <w:lang w:val="en-US" w:bidi="ar-SA"/>
              </w:rPr>
            </w:pPr>
            <w:r>
              <w:rPr>
                <w:lang w:val="en-US" w:bidi="ar-SA"/>
              </w:rPr>
              <w:t>规格/型号/技术参数</w:t>
            </w:r>
          </w:p>
        </w:tc>
        <w:tc>
          <w:tcPr>
            <w:tcW w:w="384" w:type="pct"/>
            <w:vAlign w:val="top"/>
          </w:tcPr>
          <w:p>
            <w:pPr>
              <w:spacing w:before="156"/>
              <w:ind w:left="0" w:leftChars="0" w:right="96" w:firstLine="0" w:firstLineChars="0"/>
              <w:jc w:val="center"/>
              <w:rPr>
                <w:lang w:val="en-US" w:bidi="ar-SA"/>
              </w:rPr>
            </w:pPr>
            <w:r>
              <w:rPr>
                <w:lang w:val="en-US" w:bidi="ar-SA"/>
              </w:rPr>
              <w:t>单位</w:t>
            </w:r>
          </w:p>
        </w:tc>
        <w:tc>
          <w:tcPr>
            <w:tcW w:w="384" w:type="pct"/>
            <w:vAlign w:val="top"/>
          </w:tcPr>
          <w:p>
            <w:pPr>
              <w:spacing w:before="156"/>
              <w:ind w:left="0" w:leftChars="0" w:right="27" w:firstLine="0" w:firstLineChars="0"/>
              <w:jc w:val="center"/>
              <w:rPr>
                <w:lang w:val="en-US" w:bidi="ar-SA"/>
              </w:rPr>
            </w:pPr>
            <w:r>
              <w:rPr>
                <w:lang w:val="en-US"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298" w:type="pct"/>
            <w:vAlign w:val="top"/>
          </w:tcPr>
          <w:p>
            <w:pPr>
              <w:ind w:firstLine="480"/>
              <w:jc w:val="center"/>
              <w:rPr>
                <w:lang w:val="en-US" w:bidi="ar-SA"/>
              </w:rPr>
            </w:pPr>
          </w:p>
          <w:p>
            <w:pPr>
              <w:ind w:firstLine="480"/>
              <w:jc w:val="center"/>
              <w:rPr>
                <w:lang w:val="en-US" w:bidi="ar-SA"/>
              </w:rPr>
            </w:pPr>
          </w:p>
          <w:p>
            <w:pPr>
              <w:ind w:firstLine="480"/>
              <w:jc w:val="center"/>
              <w:rPr>
                <w:lang w:val="en-US" w:bidi="ar-SA"/>
              </w:rPr>
            </w:pPr>
          </w:p>
          <w:p>
            <w:pPr>
              <w:ind w:firstLine="480"/>
              <w:jc w:val="center"/>
              <w:rPr>
                <w:lang w:val="en-US" w:bidi="ar-SA"/>
              </w:rPr>
            </w:pPr>
          </w:p>
          <w:p>
            <w:pPr>
              <w:ind w:firstLine="480"/>
              <w:jc w:val="center"/>
              <w:rPr>
                <w:lang w:val="en-US" w:bidi="ar-SA"/>
              </w:rPr>
            </w:pPr>
          </w:p>
          <w:p>
            <w:pPr>
              <w:ind w:firstLine="480"/>
              <w:jc w:val="center"/>
              <w:rPr>
                <w:lang w:val="en-US" w:bidi="ar-SA"/>
              </w:rPr>
            </w:pPr>
          </w:p>
          <w:p>
            <w:pPr>
              <w:ind w:firstLine="480"/>
              <w:jc w:val="center"/>
              <w:rPr>
                <w:lang w:val="en-US" w:bidi="ar-SA"/>
              </w:rPr>
            </w:pPr>
          </w:p>
          <w:p>
            <w:pPr>
              <w:ind w:firstLine="480"/>
              <w:jc w:val="center"/>
              <w:rPr>
                <w:lang w:val="en-US" w:bidi="ar-SA"/>
              </w:rPr>
            </w:pPr>
          </w:p>
          <w:p>
            <w:pPr>
              <w:ind w:firstLine="480"/>
              <w:jc w:val="center"/>
              <w:rPr>
                <w:lang w:val="en-US" w:bidi="ar-SA"/>
              </w:rPr>
            </w:pPr>
          </w:p>
          <w:p>
            <w:pPr>
              <w:spacing w:before="196"/>
              <w:ind w:left="0" w:leftChars="0" w:right="17" w:firstLine="0" w:firstLineChars="0"/>
              <w:jc w:val="center"/>
              <w:rPr>
                <w:lang w:val="en-US" w:bidi="ar-SA"/>
              </w:rPr>
            </w:pPr>
            <w:r>
              <w:rPr>
                <w:lang w:val="en-US" w:bidi="ar-SA"/>
              </w:rPr>
              <w:t>1</w:t>
            </w:r>
          </w:p>
        </w:tc>
        <w:tc>
          <w:tcPr>
            <w:tcW w:w="1108" w:type="pct"/>
            <w:vAlign w:val="top"/>
          </w:tcPr>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spacing w:before="196"/>
              <w:ind w:left="0" w:leftChars="0" w:right="82" w:firstLine="0" w:firstLineChars="0"/>
              <w:jc w:val="center"/>
              <w:rPr>
                <w:lang w:val="en-US" w:bidi="ar-SA"/>
              </w:rPr>
            </w:pPr>
            <w:r>
              <w:rPr>
                <w:w w:val="95"/>
                <w:lang w:val="en-US" w:bidi="ar-SA"/>
              </w:rPr>
              <w:t>75 寸红外智能会议一体机</w:t>
            </w:r>
          </w:p>
        </w:tc>
        <w:tc>
          <w:tcPr>
            <w:tcW w:w="2824" w:type="pct"/>
            <w:vAlign w:val="top"/>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产品特性要求：</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1.集 4K 超清显示器、音箱、安卓平板、投影机、电脑、无线协作、广告机于一身；</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技术参数要求：</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1.整机尺寸(mm)：≥75 寸</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2.面板亮度：≥350cd/㎡</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3.物理分辨率：≥3840*2160</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4.触摸技术：红外触控技术</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5.安装方式：内置一体式</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6.触摸点数：≥10 点触控书写</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7.响应速度：≤8ms</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8.书写精度：≤3mm</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9.书写方式：手指≥5mm</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10.使用寿命：≥6000 万次</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内置安卓主板参数要求：</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1.芯片方案：≥四核处理器</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2.储存信息：≥3（RAM）+32G（ROM）</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内置 OPS 电脑参数要求：</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1.CPU：≥Intel 酷睿i5</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2.存储：≥8G 内存、128G 硬盘</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3.操作系统：Windows10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操作系统内置音箱要求： </w:t>
            </w:r>
          </w:p>
          <w:p>
            <w:pPr>
              <w:pStyle w:val="6"/>
              <w:numPr>
                <w:ilvl w:val="0"/>
                <w:numId w:val="0"/>
              </w:numPr>
              <w:tabs>
                <w:tab w:val="left" w:pos="320"/>
              </w:tabs>
              <w:spacing w:before="43" w:line="278" w:lineRule="auto"/>
              <w:ind w:right="97" w:rightChars="0"/>
              <w:rPr>
                <w:lang w:val="en-US"/>
              </w:rPr>
            </w:pPr>
            <w:r>
              <w:rPr>
                <w:rFonts w:hint="eastAsia"/>
                <w:spacing w:val="-13"/>
                <w:sz w:val="21"/>
                <w:lang w:val="en-US" w:eastAsia="zh-CN"/>
              </w:rPr>
              <w:t xml:space="preserve">1.扬声器：≥10W/8 欧× 2 </w:t>
            </w:r>
            <w:r>
              <w:rPr>
                <w:spacing w:val="-2"/>
                <w:sz w:val="21"/>
                <w:lang w:val="en-US" w:bidi="ar-SA"/>
              </w:rPr>
              <w:t xml:space="preserve"> </w:t>
            </w:r>
          </w:p>
        </w:tc>
        <w:tc>
          <w:tcPr>
            <w:tcW w:w="384" w:type="pct"/>
            <w:vAlign w:val="top"/>
          </w:tcPr>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spacing w:before="196"/>
              <w:ind w:right="96"/>
              <w:jc w:val="left"/>
              <w:rPr>
                <w:lang w:val="en-US" w:bidi="ar-SA"/>
              </w:rPr>
            </w:pPr>
            <w:r>
              <w:rPr>
                <w:lang w:val="en-US" w:bidi="ar-SA"/>
              </w:rPr>
              <w:t xml:space="preserve">台 </w:t>
            </w:r>
          </w:p>
        </w:tc>
        <w:tc>
          <w:tcPr>
            <w:tcW w:w="384" w:type="pct"/>
            <w:vAlign w:val="top"/>
          </w:tcPr>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ind w:firstLine="480"/>
              <w:jc w:val="left"/>
              <w:rPr>
                <w:lang w:val="en-US" w:bidi="ar-SA"/>
              </w:rPr>
            </w:pPr>
          </w:p>
          <w:p>
            <w:pPr>
              <w:spacing w:before="196"/>
              <w:ind w:left="0" w:leftChars="0" w:right="27" w:firstLine="480" w:firstLineChars="200"/>
              <w:jc w:val="left"/>
              <w:rPr>
                <w:lang w:val="en-US" w:bidi="ar-SA"/>
              </w:rPr>
            </w:pPr>
            <w:r>
              <w:rPr>
                <w:lang w:val="en-US" w:bidi="ar-SA"/>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3" w:hRule="atLeast"/>
        </w:trPr>
        <w:tc>
          <w:tcPr>
            <w:tcW w:w="298" w:type="pct"/>
            <w:vAlign w:val="center"/>
          </w:tcPr>
          <w:p>
            <w:pPr>
              <w:numPr>
                <w:ilvl w:val="0"/>
                <w:numId w:val="0"/>
              </w:numPr>
              <w:tabs>
                <w:tab w:val="left" w:pos="320"/>
              </w:tabs>
              <w:spacing w:before="43" w:line="278" w:lineRule="auto"/>
              <w:ind w:right="-15" w:rightChars="0"/>
              <w:jc w:val="center"/>
              <w:rPr>
                <w:rFonts w:hint="eastAsia"/>
                <w:spacing w:val="-2"/>
                <w:sz w:val="21"/>
                <w:lang w:val="en-US" w:eastAsia="zh-CN" w:bidi="ar-SA"/>
              </w:rPr>
            </w:pPr>
            <w:r>
              <w:rPr>
                <w:rFonts w:hint="eastAsia"/>
                <w:lang w:val="en-US" w:eastAsia="zh-CN" w:bidi="ar-SA"/>
              </w:rPr>
              <w:t>2</w:t>
            </w:r>
          </w:p>
        </w:tc>
        <w:tc>
          <w:tcPr>
            <w:tcW w:w="1108" w:type="pct"/>
            <w:vAlign w:val="center"/>
          </w:tcPr>
          <w:p>
            <w:pPr>
              <w:numPr>
                <w:ilvl w:val="0"/>
                <w:numId w:val="0"/>
              </w:numPr>
              <w:tabs>
                <w:tab w:val="left" w:pos="320"/>
              </w:tabs>
              <w:spacing w:before="43" w:line="278" w:lineRule="auto"/>
              <w:ind w:right="-15" w:rightChars="0"/>
              <w:jc w:val="center"/>
              <w:rPr>
                <w:spacing w:val="-2"/>
                <w:sz w:val="21"/>
                <w:lang w:val="en-US" w:bidi="ar-SA"/>
              </w:rPr>
            </w:pPr>
            <w:r>
              <w:rPr>
                <w:w w:val="95"/>
                <w:lang w:val="en-US" w:bidi="ar-SA"/>
              </w:rPr>
              <w:t>多媒体录播直播主机</w:t>
            </w:r>
          </w:p>
        </w:tc>
        <w:tc>
          <w:tcPr>
            <w:tcW w:w="2824" w:type="pct"/>
            <w:vAlign w:val="top"/>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为满足录播、直播、系统控制等功能需求，此产品功能要求如下：</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1.一体化主机采用一体化单板设计，板间采用工业级连接器、主板内无飞线，并非小厂家的硬件小板拼凑方案；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2.采用嵌入式操作系统，提供更高的安全性及病毒免疫能力；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3.▲设备采用一体化设计，同时内置多路全高清编解码器、视频混合矩阵、数字音频处理器、数字功放、智能中控、POE 千兆网络交换机、远程管理等模块，节省设备占用空间；(提供带CNAS章的第三方检验报告复印件加盖制造商公章)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4.支持自动回声消除（AEC）、自动增益控制（AGC）、自动噪声消除（ANC）、自动反馈消除（AFC）、混音矩阵（AM）、丢包补偿（PLC）；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5.支持录制文件内容管理，不低于 2T 监控级硬盘，最大可选配到支持 8TB 监控级硬盘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6.▲支持视频会议呼叫，支持不少于 6 方的远程视频会议互动，支持同时推流到不少于 8个不同的直播平台(提供带 CNAS 章的第三方检验报告复印件加盖制造商公章；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7.集成超强性能 DSP 和视音频矩阵，单台设备可同时实现多种场景应用：本地多媒体中控应用、远程互动、远程直播录播、远程巡视等应用；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8.▲视频接口要求不少于 2 进 2 出，音频接口要求不少于 6 进 2 出，控制不少于 4 路 RS-232/RS-485、1 路 I/O、2 路 RELAY、不低于 2 路数字功放输出、不少于 5 路 LAN 网口、1 路WAN 网口(提供设备背板截图证明加盖制造商公章）</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9.可维护性：软件升级、指示灯、红外学习、日志管理、串口调试、telnet 远程调试、网络远程管理；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10.支持视频分辨率适配、切换、分配、画面分割、字幕叠加、图像参数调节；</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11.内置视频分割功能，可实现单分屏、双分屏、三分屏、九分屏、十六分屏等单画面/画中画/画外画拼接、字幕叠加；</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12.▲内置混合视频矩阵、多画面拼接和录播，支持各种视频切换、分配、拼接、字幕叠加、图像参数调节，内置本地录播和存储功能，支持网络直播、点播和推送功能，极大丰富了各种播放手段；(提供带 CNAS 章的第三方检验报告复印件加盖制造商公章)；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13.支持 U 盘自动拷贝主机录制文件，U 盘系统强制升级并恢复初始化配置；</w:t>
            </w:r>
          </w:p>
          <w:p>
            <w:pPr>
              <w:pStyle w:val="6"/>
              <w:numPr>
                <w:ilvl w:val="0"/>
                <w:numId w:val="0"/>
              </w:numPr>
              <w:tabs>
                <w:tab w:val="left" w:pos="320"/>
              </w:tabs>
              <w:spacing w:before="43" w:line="278" w:lineRule="auto"/>
              <w:ind w:right="97" w:rightChars="0"/>
              <w:rPr>
                <w:spacing w:val="-2"/>
                <w:sz w:val="21"/>
                <w:lang w:val="en-US" w:bidi="ar-SA"/>
              </w:rPr>
            </w:pPr>
            <w:r>
              <w:rPr>
                <w:rFonts w:hint="eastAsia"/>
                <w:spacing w:val="-13"/>
                <w:sz w:val="21"/>
                <w:lang w:val="en-US" w:eastAsia="zh-CN"/>
              </w:rPr>
              <w:t>14.▲内置可视化导播台，支持课表录制功能，导播台可直观查看上节课和下节课的课题或上一个会议或下一个会议的主题，支持预览监视器和播出监视器直观查看当前的录制画面和大屏显示画面，支持输出画面的音量控制；(提供带CNAS 章的第三方检验报告复印件加盖制造商公章)；</w:t>
            </w:r>
          </w:p>
        </w:tc>
        <w:tc>
          <w:tcPr>
            <w:tcW w:w="384" w:type="pct"/>
            <w:vAlign w:val="top"/>
          </w:tcPr>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spacing w:before="11"/>
              <w:jc w:val="center"/>
              <w:rPr>
                <w:sz w:val="27"/>
              </w:rPr>
            </w:pPr>
          </w:p>
          <w:p>
            <w:pPr>
              <w:pStyle w:val="6"/>
              <w:spacing w:before="1"/>
              <w:ind w:left="0" w:leftChars="0" w:firstLine="0" w:firstLineChars="0"/>
              <w:jc w:val="center"/>
              <w:rPr>
                <w:spacing w:val="-2"/>
                <w:sz w:val="21"/>
                <w:lang w:val="en-US" w:bidi="ar-SA"/>
              </w:rPr>
            </w:pPr>
            <w:r>
              <w:rPr>
                <w:sz w:val="24"/>
              </w:rPr>
              <w:t>台</w:t>
            </w:r>
          </w:p>
        </w:tc>
        <w:tc>
          <w:tcPr>
            <w:tcW w:w="384" w:type="pct"/>
            <w:vAlign w:val="top"/>
          </w:tcPr>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spacing w:before="11"/>
              <w:jc w:val="center"/>
              <w:rPr>
                <w:sz w:val="27"/>
              </w:rPr>
            </w:pPr>
          </w:p>
          <w:p>
            <w:pPr>
              <w:pStyle w:val="6"/>
              <w:spacing w:before="1"/>
              <w:ind w:left="0" w:leftChars="0" w:firstLine="0" w:firstLineChars="0"/>
              <w:jc w:val="center"/>
              <w:rPr>
                <w:rFonts w:hint="eastAsia" w:eastAsia="宋体"/>
                <w:spacing w:val="-2"/>
                <w:sz w:val="21"/>
                <w:lang w:val="en-US" w:eastAsia="zh-CN" w:bidi="ar-SA"/>
              </w:rPr>
            </w:pPr>
            <w:r>
              <w:rPr>
                <w:rFonts w:hint="eastAsia"/>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7" w:hRule="atLeast"/>
        </w:trPr>
        <w:tc>
          <w:tcPr>
            <w:tcW w:w="298" w:type="pct"/>
            <w:vAlign w:val="center"/>
          </w:tcPr>
          <w:p>
            <w:pPr>
              <w:numPr>
                <w:ilvl w:val="0"/>
                <w:numId w:val="0"/>
              </w:numPr>
              <w:tabs>
                <w:tab w:val="left" w:pos="320"/>
              </w:tabs>
              <w:spacing w:before="43" w:line="278" w:lineRule="auto"/>
              <w:ind w:right="-15" w:rightChars="0"/>
              <w:jc w:val="center"/>
              <w:rPr>
                <w:rFonts w:hint="default"/>
                <w:spacing w:val="-2"/>
                <w:sz w:val="21"/>
                <w:lang w:val="en-US" w:eastAsia="zh-CN" w:bidi="ar-SA"/>
              </w:rPr>
            </w:pPr>
            <w:r>
              <w:rPr>
                <w:rFonts w:hint="eastAsia"/>
                <w:lang w:val="en-US" w:eastAsia="zh-CN" w:bidi="ar-SA"/>
              </w:rPr>
              <w:t>3</w:t>
            </w:r>
          </w:p>
        </w:tc>
        <w:tc>
          <w:tcPr>
            <w:tcW w:w="1108" w:type="pct"/>
            <w:vAlign w:val="center"/>
          </w:tcPr>
          <w:p>
            <w:pPr>
              <w:numPr>
                <w:ilvl w:val="0"/>
                <w:numId w:val="0"/>
              </w:numPr>
              <w:tabs>
                <w:tab w:val="left" w:pos="320"/>
              </w:tabs>
              <w:spacing w:before="43" w:line="278" w:lineRule="auto"/>
              <w:ind w:right="-15" w:rightChars="0"/>
              <w:jc w:val="center"/>
              <w:rPr>
                <w:spacing w:val="-2"/>
                <w:sz w:val="21"/>
                <w:lang w:val="en-US" w:bidi="ar-SA"/>
              </w:rPr>
            </w:pPr>
            <w:r>
              <w:rPr>
                <w:sz w:val="24"/>
              </w:rPr>
              <w:t>多媒体云节点软件</w:t>
            </w:r>
          </w:p>
        </w:tc>
        <w:tc>
          <w:tcPr>
            <w:tcW w:w="2824" w:type="pct"/>
            <w:vAlign w:val="top"/>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1.终端呼叫操作；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2.支持视频录播控制；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3.支持互动教学； </w:t>
            </w:r>
          </w:p>
          <w:p>
            <w:pPr>
              <w:pStyle w:val="6"/>
              <w:numPr>
                <w:ilvl w:val="0"/>
                <w:numId w:val="0"/>
              </w:numPr>
              <w:tabs>
                <w:tab w:val="left" w:pos="320"/>
              </w:tabs>
              <w:spacing w:before="43" w:line="278" w:lineRule="auto"/>
              <w:ind w:right="97" w:rightChars="0"/>
              <w:rPr>
                <w:rFonts w:hint="eastAsia" w:ascii="宋体" w:hAnsi="宋体" w:eastAsia="宋体" w:cs="宋体"/>
                <w:b w:val="0"/>
                <w:bCs w:val="0"/>
                <w:spacing w:val="-2"/>
                <w:sz w:val="21"/>
                <w:szCs w:val="22"/>
                <w:lang w:val="en-US" w:eastAsia="zh-CN" w:bidi="ar-SA"/>
              </w:rPr>
            </w:pPr>
            <w:r>
              <w:rPr>
                <w:rFonts w:hint="eastAsia"/>
                <w:spacing w:val="-13"/>
                <w:sz w:val="21"/>
                <w:lang w:val="en-US" w:eastAsia="zh-CN"/>
              </w:rPr>
              <w:t>4.</w:t>
            </w:r>
            <w:r>
              <w:rPr>
                <w:rFonts w:hint="eastAsia"/>
                <w:spacing w:val="-13"/>
                <w:sz w:val="21"/>
                <w:lang w:val="zh-CN" w:eastAsia="zh-CN"/>
              </w:rPr>
              <w:t xml:space="preserve">▲控制设备进入休眠、唤醒。(提供 CNAS 认可机构的软件测试报告复印件加盖公章) </w:t>
            </w:r>
          </w:p>
        </w:tc>
        <w:tc>
          <w:tcPr>
            <w:tcW w:w="384" w:type="pct"/>
            <w:vAlign w:val="top"/>
          </w:tcPr>
          <w:p>
            <w:pPr>
              <w:pStyle w:val="6"/>
              <w:rPr>
                <w:sz w:val="24"/>
              </w:rPr>
            </w:pPr>
          </w:p>
          <w:p>
            <w:pPr>
              <w:pStyle w:val="6"/>
              <w:spacing w:before="1"/>
              <w:ind w:left="0" w:leftChars="0" w:right="173" w:rightChars="0" w:firstLine="0" w:firstLineChars="0"/>
              <w:jc w:val="center"/>
              <w:rPr>
                <w:sz w:val="24"/>
              </w:rPr>
            </w:pPr>
          </w:p>
          <w:p>
            <w:pPr>
              <w:pStyle w:val="6"/>
              <w:spacing w:before="1"/>
              <w:ind w:left="0" w:leftChars="0" w:right="173" w:rightChars="0" w:firstLine="0" w:firstLineChars="0"/>
              <w:jc w:val="center"/>
              <w:rPr>
                <w:sz w:val="24"/>
              </w:rPr>
            </w:pPr>
            <w:r>
              <w:rPr>
                <w:sz w:val="24"/>
              </w:rPr>
              <w:t>套</w:t>
            </w:r>
          </w:p>
        </w:tc>
        <w:tc>
          <w:tcPr>
            <w:tcW w:w="384" w:type="pct"/>
            <w:vAlign w:val="top"/>
          </w:tcPr>
          <w:p>
            <w:pPr>
              <w:pStyle w:val="6"/>
              <w:rPr>
                <w:sz w:val="24"/>
              </w:rPr>
            </w:pPr>
          </w:p>
          <w:p>
            <w:pPr>
              <w:pStyle w:val="6"/>
              <w:spacing w:before="8"/>
              <w:rPr>
                <w:sz w:val="24"/>
              </w:rPr>
            </w:pPr>
          </w:p>
          <w:p>
            <w:pPr>
              <w:pStyle w:val="6"/>
              <w:spacing w:before="1"/>
              <w:ind w:left="0" w:leftChars="0" w:right="167" w:rightChars="0" w:firstLine="0" w:firstLineChars="0"/>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298" w:type="pct"/>
            <w:vAlign w:val="center"/>
          </w:tcPr>
          <w:p>
            <w:pPr>
              <w:numPr>
                <w:ilvl w:val="0"/>
                <w:numId w:val="0"/>
              </w:numPr>
              <w:tabs>
                <w:tab w:val="left" w:pos="320"/>
              </w:tabs>
              <w:spacing w:before="43" w:line="278" w:lineRule="auto"/>
              <w:ind w:right="-15" w:rightChars="0"/>
              <w:jc w:val="center"/>
              <w:rPr>
                <w:rFonts w:hint="default"/>
                <w:spacing w:val="-2"/>
                <w:sz w:val="21"/>
                <w:lang w:val="en-US" w:eastAsia="zh-CN" w:bidi="ar-SA"/>
              </w:rPr>
            </w:pPr>
            <w:r>
              <w:rPr>
                <w:rFonts w:hint="eastAsia"/>
                <w:lang w:val="en-US" w:eastAsia="zh-CN" w:bidi="ar-SA"/>
              </w:rPr>
              <w:t>4</w:t>
            </w:r>
          </w:p>
        </w:tc>
        <w:tc>
          <w:tcPr>
            <w:tcW w:w="1108" w:type="pct"/>
            <w:vAlign w:val="center"/>
          </w:tcPr>
          <w:p>
            <w:pPr>
              <w:numPr>
                <w:ilvl w:val="0"/>
                <w:numId w:val="0"/>
              </w:numPr>
              <w:tabs>
                <w:tab w:val="left" w:pos="320"/>
              </w:tabs>
              <w:spacing w:before="43" w:line="278" w:lineRule="auto"/>
              <w:ind w:right="-15" w:rightChars="0"/>
              <w:jc w:val="center"/>
              <w:rPr>
                <w:sz w:val="24"/>
              </w:rPr>
            </w:pPr>
            <w:r>
              <w:rPr>
                <w:sz w:val="24"/>
              </w:rPr>
              <w:t>高清云台摄像机</w:t>
            </w:r>
          </w:p>
        </w:tc>
        <w:tc>
          <w:tcPr>
            <w:tcW w:w="2824" w:type="pct"/>
            <w:vAlign w:val="top"/>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1.采用不低于 1/2.8 英寸 5MP 图像传感器，输出高清通透图像；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2.▲不低于 20x 倍光学变倍和 12x 电子变倍，大于 60 度广角；(提供 CNAS 认可机构的检验报告复印件加盖公章)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3.支持 H.264 和 H.265 编码；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4.▲IP, HDMI, 3G-SDI 接口同时输出图像画面；(提供 CNAS 认可机构的检验报告复印件加盖公章)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5.▲支持 WDR 宽动态、背光补偿，白平衡调整，3D 降噪功能；(提供 CNAS 认可机构的检验报告复印件加盖公章)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6.支持 POE，一条 CAT5/6 线传输图像，支持控制和供电；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7.高精度的电机定位； </w:t>
            </w:r>
          </w:p>
          <w:p>
            <w:pPr>
              <w:pStyle w:val="6"/>
              <w:numPr>
                <w:ilvl w:val="0"/>
                <w:numId w:val="0"/>
              </w:numPr>
              <w:tabs>
                <w:tab w:val="left" w:pos="320"/>
              </w:tabs>
              <w:spacing w:before="43" w:line="278" w:lineRule="auto"/>
              <w:ind w:right="97" w:rightChars="0"/>
              <w:rPr>
                <w:rFonts w:hint="eastAsia"/>
                <w:spacing w:val="-13"/>
                <w:sz w:val="21"/>
                <w:lang w:val="zh-CN" w:eastAsia="zh-CN"/>
              </w:rPr>
            </w:pPr>
            <w:r>
              <w:rPr>
                <w:rFonts w:hint="eastAsia"/>
                <w:spacing w:val="-13"/>
                <w:sz w:val="21"/>
                <w:lang w:val="en-US" w:eastAsia="zh-CN"/>
              </w:rPr>
              <w:t>8.</w:t>
            </w:r>
            <w:r>
              <w:rPr>
                <w:rFonts w:hint="eastAsia"/>
                <w:spacing w:val="-13"/>
                <w:sz w:val="21"/>
                <w:lang w:val="zh-CN" w:eastAsia="zh-CN"/>
              </w:rPr>
              <w:t xml:space="preserve">不少于 128 个预置位；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9.标准的串口 Visca 和 IP Visca, Pelco-P/D 控制协议；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10.支持菊花链功能； </w:t>
            </w:r>
          </w:p>
          <w:p>
            <w:pPr>
              <w:pStyle w:val="6"/>
              <w:numPr>
                <w:ilvl w:val="0"/>
                <w:numId w:val="0"/>
              </w:numPr>
              <w:tabs>
                <w:tab w:val="left" w:pos="320"/>
              </w:tabs>
              <w:spacing w:before="43" w:line="278" w:lineRule="auto"/>
              <w:ind w:right="97" w:rightChars="0"/>
              <w:rPr>
                <w:rFonts w:hint="eastAsia" w:ascii="宋体" w:hAnsi="宋体" w:eastAsia="宋体" w:cs="宋体"/>
                <w:b w:val="0"/>
                <w:bCs w:val="0"/>
                <w:spacing w:val="-15"/>
                <w:sz w:val="21"/>
                <w:szCs w:val="22"/>
                <w:lang w:val="en-US" w:eastAsia="zh-CN" w:bidi="zh-CN"/>
              </w:rPr>
            </w:pPr>
            <w:r>
              <w:rPr>
                <w:rFonts w:hint="eastAsia"/>
                <w:spacing w:val="-13"/>
                <w:sz w:val="21"/>
                <w:lang w:val="en-US" w:eastAsia="zh-CN"/>
              </w:rPr>
              <w:t>11.支持图像翻转功能：可正装、倒装。</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spacing w:before="10"/>
              <w:rPr>
                <w:sz w:val="25"/>
              </w:rPr>
            </w:pPr>
          </w:p>
          <w:p>
            <w:pPr>
              <w:pStyle w:val="6"/>
              <w:ind w:left="0" w:leftChars="0" w:right="173" w:rightChars="0" w:firstLine="0" w:firstLineChars="0"/>
              <w:jc w:val="center"/>
              <w:rPr>
                <w:sz w:val="24"/>
              </w:rPr>
            </w:pPr>
            <w:r>
              <w:rPr>
                <w:sz w:val="24"/>
              </w:rPr>
              <w:t>台</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spacing w:before="10"/>
              <w:rPr>
                <w:sz w:val="25"/>
              </w:rPr>
            </w:pPr>
          </w:p>
          <w:p>
            <w:pPr>
              <w:pStyle w:val="6"/>
              <w:ind w:left="0" w:leftChars="0" w:right="167" w:rightChars="0" w:firstLine="0" w:firstLineChars="0"/>
              <w:jc w:val="center"/>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298" w:type="pct"/>
            <w:vAlign w:val="center"/>
          </w:tcPr>
          <w:p>
            <w:pPr>
              <w:numPr>
                <w:ilvl w:val="0"/>
                <w:numId w:val="0"/>
              </w:numPr>
              <w:tabs>
                <w:tab w:val="left" w:pos="320"/>
              </w:tabs>
              <w:spacing w:before="43" w:line="278" w:lineRule="auto"/>
              <w:ind w:right="-15" w:rightChars="0"/>
              <w:jc w:val="center"/>
              <w:rPr>
                <w:rFonts w:hint="default"/>
                <w:spacing w:val="-2"/>
                <w:sz w:val="21"/>
                <w:lang w:val="en-US" w:eastAsia="zh-CN" w:bidi="ar-SA"/>
              </w:rPr>
            </w:pPr>
            <w:r>
              <w:rPr>
                <w:rFonts w:hint="eastAsia"/>
                <w:lang w:val="en-US" w:eastAsia="zh-CN" w:bidi="ar-SA"/>
              </w:rPr>
              <w:t>5</w:t>
            </w:r>
          </w:p>
        </w:tc>
        <w:tc>
          <w:tcPr>
            <w:tcW w:w="1108" w:type="pct"/>
            <w:vAlign w:val="center"/>
          </w:tcPr>
          <w:p>
            <w:pPr>
              <w:numPr>
                <w:ilvl w:val="0"/>
                <w:numId w:val="0"/>
              </w:numPr>
              <w:tabs>
                <w:tab w:val="left" w:pos="320"/>
              </w:tabs>
              <w:spacing w:before="43" w:line="278" w:lineRule="auto"/>
              <w:ind w:right="-15" w:rightChars="0"/>
              <w:jc w:val="center"/>
              <w:rPr>
                <w:sz w:val="24"/>
              </w:rPr>
            </w:pPr>
            <w:r>
              <w:rPr>
                <w:sz w:val="24"/>
              </w:rPr>
              <w:t>超心型指向吊麦</w:t>
            </w:r>
          </w:p>
        </w:tc>
        <w:tc>
          <w:tcPr>
            <w:tcW w:w="2824" w:type="pct"/>
            <w:vAlign w:val="top"/>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1、类型：预极化电容式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2、指向性：超心形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3、拾音扇面：≤100°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4、频率响应：≥30-20,000HZ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5、敏感度：-50dB±3dB（1Db=1V/ Pa at 1KHZ)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6、阻抗： ≥600Ω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7、最大声压级：≥132Db SPL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8、信噪比：≥70Db,1Khz at 1Pa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9、动态范围：108Db,1kHZ at Max SPL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10、幻象电源;48VDC,2mA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11、尺寸:长 240mm；直径 21.0mm </w:t>
            </w:r>
          </w:p>
          <w:p>
            <w:pPr>
              <w:pStyle w:val="6"/>
              <w:numPr>
                <w:ilvl w:val="0"/>
                <w:numId w:val="0"/>
              </w:numPr>
              <w:tabs>
                <w:tab w:val="left" w:pos="320"/>
              </w:tabs>
              <w:spacing w:before="43" w:line="278" w:lineRule="auto"/>
              <w:ind w:right="97" w:rightChars="0"/>
              <w:rPr>
                <w:rFonts w:hint="eastAsia" w:ascii="宋体" w:hAnsi="宋体" w:eastAsia="宋体" w:cs="宋体"/>
                <w:b w:val="0"/>
                <w:bCs w:val="0"/>
                <w:spacing w:val="-15"/>
                <w:sz w:val="21"/>
                <w:szCs w:val="22"/>
                <w:lang w:val="en-US" w:eastAsia="zh-CN" w:bidi="zh-CN"/>
              </w:rPr>
            </w:pPr>
            <w:r>
              <w:rPr>
                <w:rFonts w:hint="eastAsia"/>
                <w:spacing w:val="-13"/>
                <w:sz w:val="21"/>
                <w:lang w:val="en-US" w:eastAsia="zh-CN"/>
              </w:rPr>
              <w:t xml:space="preserve">12、连接端;XLR 三针公卡侬 </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rPr>
                <w:sz w:val="24"/>
              </w:rPr>
            </w:pPr>
          </w:p>
          <w:p>
            <w:pPr>
              <w:pStyle w:val="6"/>
              <w:spacing w:before="179"/>
              <w:ind w:left="0" w:leftChars="0" w:right="173" w:rightChars="0" w:firstLine="0" w:firstLineChars="0"/>
              <w:jc w:val="center"/>
              <w:rPr>
                <w:sz w:val="24"/>
              </w:rPr>
            </w:pPr>
            <w:r>
              <w:rPr>
                <w:sz w:val="24"/>
              </w:rPr>
              <w:t>只</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rPr>
                <w:sz w:val="24"/>
              </w:rPr>
            </w:pPr>
          </w:p>
          <w:p>
            <w:pPr>
              <w:pStyle w:val="6"/>
              <w:spacing w:before="179"/>
              <w:ind w:left="0" w:leftChars="0" w:right="167" w:rightChars="0" w:firstLine="0" w:firstLineChars="0"/>
              <w:jc w:val="center"/>
              <w:rPr>
                <w:sz w:val="24"/>
              </w:rPr>
            </w:pPr>
            <w:r>
              <w:rPr>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298" w:type="pct"/>
            <w:vAlign w:val="center"/>
          </w:tcPr>
          <w:p>
            <w:pPr>
              <w:numPr>
                <w:ilvl w:val="0"/>
                <w:numId w:val="0"/>
              </w:numPr>
              <w:tabs>
                <w:tab w:val="left" w:pos="320"/>
              </w:tabs>
              <w:spacing w:before="43" w:line="278" w:lineRule="auto"/>
              <w:ind w:right="-15" w:rightChars="0"/>
              <w:jc w:val="center"/>
              <w:rPr>
                <w:rFonts w:hint="default"/>
                <w:spacing w:val="-2"/>
                <w:sz w:val="21"/>
                <w:lang w:val="en-US" w:eastAsia="zh-CN" w:bidi="ar-SA"/>
              </w:rPr>
            </w:pPr>
            <w:r>
              <w:rPr>
                <w:rFonts w:hint="eastAsia"/>
                <w:lang w:val="en-US" w:eastAsia="zh-CN" w:bidi="ar-SA"/>
              </w:rPr>
              <w:t>6</w:t>
            </w:r>
          </w:p>
        </w:tc>
        <w:tc>
          <w:tcPr>
            <w:tcW w:w="1108" w:type="pct"/>
            <w:vAlign w:val="center"/>
          </w:tcPr>
          <w:p>
            <w:pPr>
              <w:numPr>
                <w:ilvl w:val="0"/>
                <w:numId w:val="0"/>
              </w:numPr>
              <w:tabs>
                <w:tab w:val="left" w:pos="320"/>
              </w:tabs>
              <w:spacing w:before="43" w:line="278" w:lineRule="auto"/>
              <w:ind w:right="-15" w:rightChars="0"/>
              <w:jc w:val="center"/>
              <w:rPr>
                <w:sz w:val="24"/>
              </w:rPr>
            </w:pPr>
            <w:r>
              <w:rPr>
                <w:spacing w:val="-30"/>
                <w:sz w:val="24"/>
              </w:rPr>
              <w:t xml:space="preserve">双 </w:t>
            </w:r>
            <w:r>
              <w:rPr>
                <w:sz w:val="24"/>
              </w:rPr>
              <w:t>5</w:t>
            </w:r>
            <w:r>
              <w:rPr>
                <w:spacing w:val="-8"/>
                <w:sz w:val="24"/>
              </w:rPr>
              <w:t xml:space="preserve"> 寸二分频全频音箱</w:t>
            </w:r>
          </w:p>
        </w:tc>
        <w:tc>
          <w:tcPr>
            <w:tcW w:w="2824" w:type="pct"/>
            <w:vAlign w:val="top"/>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1.不小于 5.5"两分频全频音箱；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2.频率范围不低于 92Hz-20kHz；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3.特性灵敏度不低于 89dB/1W/1m；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4.阻抗：8ohms；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5.▲最大声压级不小于 105dB；（提供 CNAS 认可机构的检测报告复印件加盖公章）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6.额定功率不小于 60W;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7.▲覆盖角度不小于 H98°×V58°；（提供 CNAS 认可机构的检测报告复印件加盖公章）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8.▲总谐波失真：＜1%（2800Hz）；（提供 CNAS 认可机构的检测报告复印件加</w:t>
            </w:r>
          </w:p>
          <w:p>
            <w:pPr>
              <w:pStyle w:val="6"/>
              <w:numPr>
                <w:ilvl w:val="0"/>
                <w:numId w:val="0"/>
              </w:numPr>
              <w:tabs>
                <w:tab w:val="left" w:pos="320"/>
              </w:tabs>
              <w:spacing w:before="43" w:line="278" w:lineRule="auto"/>
              <w:ind w:right="97" w:rightChars="0"/>
              <w:rPr>
                <w:spacing w:val="-1"/>
                <w:sz w:val="21"/>
              </w:rPr>
            </w:pPr>
            <w:r>
              <w:rPr>
                <w:rFonts w:hint="eastAsia"/>
                <w:spacing w:val="-13"/>
                <w:sz w:val="21"/>
                <w:lang w:val="en-US" w:eastAsia="zh-CN"/>
              </w:rPr>
              <w:t xml:space="preserve">盖公章） </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spacing w:before="10"/>
              <w:rPr>
                <w:sz w:val="25"/>
              </w:rPr>
            </w:pPr>
          </w:p>
          <w:p>
            <w:pPr>
              <w:pStyle w:val="6"/>
              <w:ind w:left="0" w:leftChars="0" w:right="173" w:rightChars="0" w:firstLine="0" w:firstLineChars="0"/>
              <w:jc w:val="center"/>
              <w:rPr>
                <w:sz w:val="24"/>
              </w:rPr>
            </w:pPr>
            <w:r>
              <w:rPr>
                <w:sz w:val="24"/>
              </w:rPr>
              <w:t>只</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spacing w:before="10"/>
              <w:rPr>
                <w:sz w:val="25"/>
              </w:rPr>
            </w:pPr>
          </w:p>
          <w:p>
            <w:pPr>
              <w:pStyle w:val="6"/>
              <w:ind w:left="0" w:leftChars="0" w:right="167" w:rightChars="0" w:firstLine="0" w:firstLineChars="0"/>
              <w:jc w:val="center"/>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298" w:type="pct"/>
            <w:vAlign w:val="center"/>
          </w:tcPr>
          <w:p>
            <w:pPr>
              <w:numPr>
                <w:ilvl w:val="0"/>
                <w:numId w:val="0"/>
              </w:numPr>
              <w:tabs>
                <w:tab w:val="left" w:pos="320"/>
              </w:tabs>
              <w:spacing w:before="43" w:line="278" w:lineRule="auto"/>
              <w:ind w:right="-15" w:rightChars="0"/>
              <w:jc w:val="center"/>
              <w:rPr>
                <w:rFonts w:hint="default"/>
                <w:spacing w:val="-2"/>
                <w:sz w:val="21"/>
                <w:lang w:val="en-US" w:eastAsia="zh-CN" w:bidi="ar-SA"/>
              </w:rPr>
            </w:pPr>
            <w:r>
              <w:rPr>
                <w:rFonts w:hint="eastAsia"/>
                <w:lang w:val="en-US" w:eastAsia="zh-CN" w:bidi="ar-SA"/>
              </w:rPr>
              <w:t>7</w:t>
            </w:r>
          </w:p>
        </w:tc>
        <w:tc>
          <w:tcPr>
            <w:tcW w:w="1108" w:type="pct"/>
            <w:vAlign w:val="center"/>
          </w:tcPr>
          <w:p>
            <w:pPr>
              <w:numPr>
                <w:ilvl w:val="0"/>
                <w:numId w:val="0"/>
              </w:numPr>
              <w:tabs>
                <w:tab w:val="left" w:pos="320"/>
              </w:tabs>
              <w:spacing w:before="43" w:line="278" w:lineRule="auto"/>
              <w:ind w:right="-15" w:rightChars="0"/>
              <w:jc w:val="center"/>
              <w:rPr>
                <w:spacing w:val="-30"/>
                <w:sz w:val="24"/>
              </w:rPr>
            </w:pPr>
            <w:r>
              <w:rPr>
                <w:sz w:val="24"/>
              </w:rPr>
              <w:t>墙面控制屏</w:t>
            </w:r>
          </w:p>
        </w:tc>
        <w:tc>
          <w:tcPr>
            <w:tcW w:w="2824" w:type="pct"/>
            <w:vAlign w:val="top"/>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4 寸 86 盒 LCD 触控面板，分辨率不低于 720*720，不低于 Android9.0 操作系统，带 WIFI 和有线网络，输入电压 9~24VDC，内置控制 APP，可控制系统一键开/ 关，支持对音频关闭/开启、视频切换、录播、灯光、空调、窗帘等周边设备； 1、设备本身需自带≥4 寸 LCD 控制面板，显示分辨率≥720*720；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2、操作系统 Android9.0 及以上版本；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3、设备需带 WIFI 和有线以太网功能；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4、内置控制 APP，控制系统一键开/关，各种模式切换；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5、系统控制：支持系统一键开关；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6、音量控制：支持输入通道混音音量调节、静音/开音，支持本地扩声的总音量调节、静音/开音；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7、环境控制：支持灯光、窗帘、空调等物联环境控制； </w:t>
            </w:r>
          </w:p>
          <w:p>
            <w:pPr>
              <w:pStyle w:val="6"/>
              <w:numPr>
                <w:ilvl w:val="0"/>
                <w:numId w:val="0"/>
              </w:numPr>
              <w:tabs>
                <w:tab w:val="left" w:pos="320"/>
              </w:tabs>
              <w:spacing w:before="43" w:line="278" w:lineRule="auto"/>
              <w:ind w:right="97" w:rightChars="0"/>
              <w:rPr>
                <w:spacing w:val="-1"/>
                <w:sz w:val="21"/>
              </w:rPr>
            </w:pPr>
            <w:r>
              <w:rPr>
                <w:rFonts w:hint="eastAsia"/>
                <w:spacing w:val="-13"/>
                <w:sz w:val="21"/>
                <w:lang w:val="en-US" w:eastAsia="zh-CN"/>
              </w:rPr>
              <w:t>8、录播控制：支持控制录播的录制停止控制功能；</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spacing w:before="179"/>
              <w:ind w:right="173" w:rightChars="0" w:firstLine="480" w:firstLineChars="200"/>
              <w:jc w:val="both"/>
              <w:rPr>
                <w:sz w:val="24"/>
              </w:rPr>
            </w:pPr>
            <w:r>
              <w:rPr>
                <w:sz w:val="24"/>
              </w:rPr>
              <w:t xml:space="preserve">台 </w:t>
            </w:r>
          </w:p>
        </w:tc>
        <w:tc>
          <w:tcPr>
            <w:tcW w:w="384" w:type="pct"/>
            <w:vAlign w:val="top"/>
          </w:tcPr>
          <w:p>
            <w:pPr>
              <w:pStyle w:val="6"/>
              <w:rPr>
                <w:sz w:val="24"/>
              </w:rPr>
            </w:pPr>
          </w:p>
          <w:p>
            <w:pPr>
              <w:pStyle w:val="6"/>
              <w:rPr>
                <w:sz w:val="24"/>
              </w:rPr>
            </w:pPr>
          </w:p>
          <w:p>
            <w:pPr>
              <w:pStyle w:val="6"/>
              <w:rPr>
                <w:sz w:val="24"/>
              </w:rPr>
            </w:pPr>
          </w:p>
          <w:p>
            <w:pPr>
              <w:pStyle w:val="6"/>
              <w:rPr>
                <w:sz w:val="24"/>
              </w:rPr>
            </w:pPr>
          </w:p>
          <w:p>
            <w:pPr>
              <w:pStyle w:val="6"/>
              <w:spacing w:before="179"/>
              <w:ind w:left="0" w:leftChars="0" w:right="27" w:rightChars="0" w:firstLine="0" w:firstLineChars="0"/>
              <w:jc w:val="center"/>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center"/>
          </w:tcPr>
          <w:p>
            <w:pPr>
              <w:numPr>
                <w:ilvl w:val="0"/>
                <w:numId w:val="0"/>
              </w:numPr>
              <w:tabs>
                <w:tab w:val="left" w:pos="320"/>
              </w:tabs>
              <w:spacing w:before="43" w:line="278" w:lineRule="auto"/>
              <w:ind w:right="-15" w:rightChars="0"/>
              <w:jc w:val="center"/>
              <w:rPr>
                <w:rFonts w:hint="default"/>
                <w:lang w:val="en-US" w:eastAsia="zh-CN" w:bidi="ar-SA"/>
              </w:rPr>
            </w:pPr>
            <w:r>
              <w:rPr>
                <w:rFonts w:hint="eastAsia"/>
                <w:lang w:val="en-US" w:eastAsia="zh-CN" w:bidi="ar-SA"/>
              </w:rPr>
              <w:t>8</w:t>
            </w:r>
          </w:p>
        </w:tc>
        <w:tc>
          <w:tcPr>
            <w:tcW w:w="1108" w:type="pct"/>
            <w:vAlign w:val="center"/>
          </w:tcPr>
          <w:p>
            <w:pPr>
              <w:numPr>
                <w:ilvl w:val="0"/>
                <w:numId w:val="0"/>
              </w:numPr>
              <w:tabs>
                <w:tab w:val="left" w:pos="320"/>
              </w:tabs>
              <w:spacing w:before="43" w:line="278" w:lineRule="auto"/>
              <w:ind w:right="-15" w:rightChars="0"/>
              <w:jc w:val="center"/>
              <w:rPr>
                <w:sz w:val="24"/>
              </w:rPr>
            </w:pPr>
            <w:r>
              <w:rPr>
                <w:sz w:val="24"/>
              </w:rPr>
              <w:t>笔记本电脑</w:t>
            </w:r>
          </w:p>
        </w:tc>
        <w:tc>
          <w:tcPr>
            <w:tcW w:w="2824" w:type="pct"/>
            <w:vAlign w:val="center"/>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14 英寸轻薄本 12 代 I5 16G 内存 512G </w:t>
            </w:r>
          </w:p>
        </w:tc>
        <w:tc>
          <w:tcPr>
            <w:tcW w:w="384" w:type="pct"/>
            <w:vAlign w:val="top"/>
          </w:tcPr>
          <w:p>
            <w:pPr>
              <w:pStyle w:val="6"/>
              <w:spacing w:before="127"/>
              <w:ind w:right="173" w:rightChars="0"/>
              <w:jc w:val="both"/>
              <w:rPr>
                <w:sz w:val="24"/>
              </w:rPr>
            </w:pPr>
            <w:r>
              <w:rPr>
                <w:sz w:val="24"/>
              </w:rPr>
              <w:t>台</w:t>
            </w:r>
          </w:p>
        </w:tc>
        <w:tc>
          <w:tcPr>
            <w:tcW w:w="384" w:type="pct"/>
            <w:vAlign w:val="top"/>
          </w:tcPr>
          <w:p>
            <w:pPr>
              <w:pStyle w:val="6"/>
              <w:spacing w:before="127"/>
              <w:ind w:left="0" w:leftChars="0" w:right="-29" w:rightChars="0" w:firstLine="0" w:firstLineChars="0"/>
              <w:jc w:val="center"/>
              <w:rPr>
                <w:sz w:val="24"/>
              </w:rPr>
            </w:pPr>
            <w:r>
              <w:rPr>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center"/>
          </w:tcPr>
          <w:p>
            <w:pPr>
              <w:numPr>
                <w:ilvl w:val="0"/>
                <w:numId w:val="0"/>
              </w:numPr>
              <w:tabs>
                <w:tab w:val="left" w:pos="320"/>
              </w:tabs>
              <w:spacing w:before="43" w:line="278" w:lineRule="auto"/>
              <w:ind w:right="-15" w:rightChars="0"/>
              <w:jc w:val="center"/>
              <w:rPr>
                <w:rFonts w:hint="default"/>
                <w:lang w:val="en-US" w:eastAsia="zh-CN" w:bidi="ar-SA"/>
              </w:rPr>
            </w:pPr>
            <w:r>
              <w:rPr>
                <w:rFonts w:hint="eastAsia"/>
                <w:lang w:val="en-US" w:eastAsia="zh-CN" w:bidi="ar-SA"/>
              </w:rPr>
              <w:t>9</w:t>
            </w:r>
          </w:p>
        </w:tc>
        <w:tc>
          <w:tcPr>
            <w:tcW w:w="1108" w:type="pct"/>
            <w:vAlign w:val="center"/>
          </w:tcPr>
          <w:p>
            <w:pPr>
              <w:numPr>
                <w:ilvl w:val="0"/>
                <w:numId w:val="0"/>
              </w:numPr>
              <w:tabs>
                <w:tab w:val="left" w:pos="320"/>
              </w:tabs>
              <w:spacing w:before="43" w:line="278" w:lineRule="auto"/>
              <w:ind w:right="-15" w:rightChars="0"/>
              <w:jc w:val="center"/>
              <w:rPr>
                <w:sz w:val="24"/>
              </w:rPr>
            </w:pPr>
            <w:r>
              <w:rPr>
                <w:sz w:val="24"/>
              </w:rPr>
              <w:t>激光打印机</w:t>
            </w:r>
          </w:p>
        </w:tc>
        <w:tc>
          <w:tcPr>
            <w:tcW w:w="2824" w:type="pct"/>
            <w:vAlign w:val="center"/>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支持复印、打印、扫描三合一，无线打印，黑白；</w:t>
            </w:r>
          </w:p>
        </w:tc>
        <w:tc>
          <w:tcPr>
            <w:tcW w:w="384" w:type="pct"/>
            <w:vAlign w:val="top"/>
          </w:tcPr>
          <w:p>
            <w:pPr>
              <w:pStyle w:val="6"/>
              <w:spacing w:before="127"/>
              <w:ind w:right="173" w:rightChars="0" w:firstLine="480" w:firstLineChars="200"/>
              <w:jc w:val="both"/>
              <w:rPr>
                <w:sz w:val="24"/>
              </w:rPr>
            </w:pPr>
            <w:r>
              <w:rPr>
                <w:sz w:val="24"/>
              </w:rPr>
              <w:t xml:space="preserve">台 </w:t>
            </w:r>
          </w:p>
        </w:tc>
        <w:tc>
          <w:tcPr>
            <w:tcW w:w="384" w:type="pct"/>
            <w:vAlign w:val="top"/>
          </w:tcPr>
          <w:p>
            <w:pPr>
              <w:pStyle w:val="6"/>
              <w:spacing w:before="127"/>
              <w:ind w:left="0" w:leftChars="0" w:right="27" w:rightChars="0" w:firstLine="0" w:firstLineChars="0"/>
              <w:jc w:val="center"/>
              <w:rPr>
                <w:sz w:val="24"/>
              </w:rPr>
            </w:pPr>
            <w:r>
              <w:rPr>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center"/>
          </w:tcPr>
          <w:p>
            <w:pPr>
              <w:numPr>
                <w:ilvl w:val="0"/>
                <w:numId w:val="0"/>
              </w:numPr>
              <w:tabs>
                <w:tab w:val="left" w:pos="320"/>
              </w:tabs>
              <w:spacing w:before="43" w:line="278" w:lineRule="auto"/>
              <w:ind w:right="-15" w:rightChars="0"/>
              <w:jc w:val="center"/>
              <w:rPr>
                <w:rFonts w:hint="default"/>
                <w:spacing w:val="-2"/>
                <w:sz w:val="21"/>
                <w:lang w:val="en-US" w:eastAsia="zh-CN" w:bidi="ar-SA"/>
              </w:rPr>
            </w:pPr>
            <w:r>
              <w:rPr>
                <w:rFonts w:hint="eastAsia"/>
                <w:lang w:val="en-US" w:eastAsia="zh-CN" w:bidi="ar-SA"/>
              </w:rPr>
              <w:t>10</w:t>
            </w:r>
          </w:p>
        </w:tc>
        <w:tc>
          <w:tcPr>
            <w:tcW w:w="1108" w:type="pct"/>
            <w:vAlign w:val="center"/>
          </w:tcPr>
          <w:p>
            <w:pPr>
              <w:numPr>
                <w:ilvl w:val="0"/>
                <w:numId w:val="0"/>
              </w:numPr>
              <w:tabs>
                <w:tab w:val="left" w:pos="320"/>
              </w:tabs>
              <w:spacing w:before="43" w:line="278" w:lineRule="auto"/>
              <w:ind w:right="-15" w:rightChars="0"/>
              <w:jc w:val="center"/>
              <w:rPr>
                <w:sz w:val="24"/>
              </w:rPr>
            </w:pPr>
            <w:r>
              <w:rPr>
                <w:w w:val="95"/>
                <w:sz w:val="24"/>
              </w:rPr>
              <w:t>86 寸红外智能会议一体机</w:t>
            </w:r>
          </w:p>
        </w:tc>
        <w:tc>
          <w:tcPr>
            <w:tcW w:w="2824" w:type="pct"/>
            <w:vAlign w:val="center"/>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产品特性要求：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1.集 4K 超清显示器、音箱、安卓平板、投影机、电脑、无线协作、广告机于一身；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技术参数要求：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1.整机尺寸(mm)：≥86 寸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2.面板亮度：≥350cd/㎡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3.物理分辨率：≥3840*2160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4.触摸技术：红外触控技术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5.安装方式：内置一体式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6.触摸点数：≥10 点触控书写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7.响应速度：≤8ms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8.书写精度：≤3mm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9.书写方式：手指≥5mm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10.使用寿命：≥6000 万次</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内置安卓主板参数要求：</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1.芯片方案：≥四核处理器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2.储存信息：≥3（RAM）+32G（ROM）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内置 OPS 电脑参数要求：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1.CPU：≥Intel 酷睿 i5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2.存储：≥8G 内存、128G 硬盘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3.操作系统：Windows10 操作系统</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内置音箱要求：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1.扬声器：≥10W/8 欧× 2</w:t>
            </w:r>
          </w:p>
        </w:tc>
        <w:tc>
          <w:tcPr>
            <w:tcW w:w="384" w:type="pct"/>
            <w:vAlign w:val="top"/>
          </w:tcPr>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spacing w:before="174"/>
              <w:ind w:left="0" w:leftChars="0" w:right="173" w:rightChars="0" w:firstLine="0" w:firstLineChars="0"/>
              <w:jc w:val="center"/>
              <w:rPr>
                <w:sz w:val="24"/>
              </w:rPr>
            </w:pPr>
            <w:r>
              <w:rPr>
                <w:rFonts w:hint="eastAsia"/>
                <w:sz w:val="24"/>
                <w:lang w:val="en-US" w:eastAsia="zh-CN"/>
              </w:rPr>
              <w:t xml:space="preserve">   </w:t>
            </w:r>
            <w:r>
              <w:rPr>
                <w:sz w:val="24"/>
              </w:rPr>
              <w:t>台</w:t>
            </w:r>
          </w:p>
        </w:tc>
        <w:tc>
          <w:tcPr>
            <w:tcW w:w="384" w:type="pct"/>
            <w:vAlign w:val="top"/>
          </w:tcPr>
          <w:p>
            <w:pPr>
              <w:pStyle w:val="6"/>
              <w:jc w:val="center"/>
              <w:rPr>
                <w:sz w:val="24"/>
              </w:rPr>
            </w:pPr>
          </w:p>
          <w:p>
            <w:pPr>
              <w:pStyle w:val="6"/>
              <w:jc w:val="center"/>
              <w:rPr>
                <w:sz w:val="24"/>
              </w:rPr>
            </w:pPr>
          </w:p>
          <w:p>
            <w:pPr>
              <w:pStyle w:val="6"/>
              <w:jc w:val="center"/>
              <w:rPr>
                <w:sz w:val="24"/>
              </w:rPr>
            </w:pPr>
          </w:p>
          <w:p>
            <w:pPr>
              <w:pStyle w:val="6"/>
              <w:jc w:val="center"/>
              <w:rPr>
                <w:sz w:val="24"/>
              </w:rPr>
            </w:pPr>
          </w:p>
          <w:p>
            <w:pPr>
              <w:pStyle w:val="6"/>
              <w:spacing w:before="174"/>
              <w:ind w:left="0" w:leftChars="0" w:right="27" w:rightChars="0" w:firstLine="0" w:firstLineChars="0"/>
              <w:jc w:val="center"/>
              <w:rPr>
                <w:sz w:val="24"/>
              </w:rPr>
            </w:pPr>
            <w:r>
              <w:rPr>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center"/>
          </w:tcPr>
          <w:p>
            <w:pPr>
              <w:numPr>
                <w:ilvl w:val="0"/>
                <w:numId w:val="0"/>
              </w:numPr>
              <w:tabs>
                <w:tab w:val="left" w:pos="320"/>
              </w:tabs>
              <w:spacing w:before="43" w:line="278" w:lineRule="auto"/>
              <w:ind w:right="-15" w:rightChars="0"/>
              <w:jc w:val="center"/>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1</w:t>
            </w:r>
          </w:p>
        </w:tc>
        <w:tc>
          <w:tcPr>
            <w:tcW w:w="1108" w:type="pct"/>
            <w:vAlign w:val="center"/>
          </w:tcPr>
          <w:p>
            <w:pPr>
              <w:numPr>
                <w:ilvl w:val="0"/>
                <w:numId w:val="0"/>
              </w:numPr>
              <w:tabs>
                <w:tab w:val="left" w:pos="320"/>
              </w:tabs>
              <w:spacing w:before="43" w:line="278" w:lineRule="auto"/>
              <w:ind w:right="-15" w:rightChars="0"/>
              <w:jc w:val="center"/>
              <w:rPr>
                <w:sz w:val="24"/>
              </w:rPr>
            </w:pPr>
            <w:r>
              <w:rPr>
                <w:sz w:val="24"/>
              </w:rPr>
              <w:t>多媒体云节点软件</w:t>
            </w:r>
          </w:p>
        </w:tc>
        <w:tc>
          <w:tcPr>
            <w:tcW w:w="2824" w:type="pct"/>
            <w:vAlign w:val="center"/>
          </w:tcPr>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1.支持终端呼叫操作；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2.支持视频录播控制； </w:t>
            </w:r>
          </w:p>
          <w:p>
            <w:pPr>
              <w:pStyle w:val="6"/>
              <w:numPr>
                <w:ilvl w:val="0"/>
                <w:numId w:val="0"/>
              </w:numPr>
              <w:tabs>
                <w:tab w:val="left" w:pos="320"/>
              </w:tabs>
              <w:spacing w:before="43" w:line="278" w:lineRule="auto"/>
              <w:ind w:right="97" w:rightChars="0"/>
              <w:rPr>
                <w:rFonts w:hint="eastAsia"/>
                <w:spacing w:val="-13"/>
                <w:sz w:val="21"/>
                <w:lang w:val="en-US" w:eastAsia="zh-CN"/>
              </w:rPr>
            </w:pPr>
            <w:r>
              <w:rPr>
                <w:rFonts w:hint="eastAsia"/>
                <w:spacing w:val="-13"/>
                <w:sz w:val="21"/>
                <w:lang w:val="en-US" w:eastAsia="zh-CN"/>
              </w:rPr>
              <w:t xml:space="preserve">3.支持互动教学； </w:t>
            </w:r>
          </w:p>
          <w:p>
            <w:pPr>
              <w:pStyle w:val="6"/>
              <w:numPr>
                <w:ilvl w:val="0"/>
                <w:numId w:val="0"/>
              </w:numPr>
              <w:tabs>
                <w:tab w:val="left" w:pos="320"/>
              </w:tabs>
              <w:spacing w:before="43" w:line="278" w:lineRule="auto"/>
              <w:ind w:right="97" w:rightChars="0"/>
              <w:rPr>
                <w:spacing w:val="-1"/>
                <w:sz w:val="21"/>
              </w:rPr>
            </w:pPr>
            <w:r>
              <w:rPr>
                <w:rFonts w:hint="eastAsia"/>
                <w:spacing w:val="-13"/>
                <w:sz w:val="21"/>
                <w:lang w:val="en-US" w:eastAsia="zh-CN"/>
              </w:rPr>
              <w:t xml:space="preserve">4.▲控制设备进入休眠、唤醒。(提供 CNAS 认可机构的软件测试报告复印件加盖公章) </w:t>
            </w:r>
          </w:p>
        </w:tc>
        <w:tc>
          <w:tcPr>
            <w:tcW w:w="384" w:type="pct"/>
            <w:vAlign w:val="top"/>
          </w:tcPr>
          <w:p>
            <w:pPr>
              <w:pStyle w:val="6"/>
              <w:jc w:val="center"/>
              <w:rPr>
                <w:sz w:val="24"/>
              </w:rPr>
            </w:pPr>
          </w:p>
          <w:p>
            <w:pPr>
              <w:pStyle w:val="6"/>
              <w:spacing w:before="9"/>
              <w:jc w:val="center"/>
              <w:rPr>
                <w:sz w:val="24"/>
              </w:rPr>
            </w:pPr>
          </w:p>
          <w:p>
            <w:pPr>
              <w:pStyle w:val="6"/>
              <w:ind w:left="0" w:leftChars="0" w:firstLine="0" w:firstLineChars="0"/>
              <w:jc w:val="center"/>
              <w:rPr>
                <w:sz w:val="24"/>
              </w:rPr>
            </w:pPr>
            <w:r>
              <w:rPr>
                <w:sz w:val="24"/>
              </w:rPr>
              <w:t>套</w:t>
            </w:r>
          </w:p>
        </w:tc>
        <w:tc>
          <w:tcPr>
            <w:tcW w:w="384" w:type="pct"/>
            <w:vAlign w:val="top"/>
          </w:tcPr>
          <w:p>
            <w:pPr>
              <w:pStyle w:val="6"/>
              <w:jc w:val="center"/>
              <w:rPr>
                <w:sz w:val="24"/>
              </w:rPr>
            </w:pPr>
          </w:p>
          <w:p>
            <w:pPr>
              <w:pStyle w:val="6"/>
              <w:spacing w:before="9"/>
              <w:jc w:val="center"/>
              <w:rPr>
                <w:sz w:val="24"/>
              </w:rPr>
            </w:pPr>
          </w:p>
          <w:p>
            <w:pPr>
              <w:pStyle w:val="6"/>
              <w:ind w:left="0" w:leftChars="0" w:firstLine="0" w:firstLineChars="0"/>
              <w:jc w:val="center"/>
              <w:rPr>
                <w:sz w:val="24"/>
              </w:rPr>
            </w:pPr>
            <w:r>
              <w:rPr>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2</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大型激光打印机</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支持复印、打印、扫描三合一，无线打印，黑白，支持 A3 纸打印；</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台</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3</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机柜</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吊装机柜 9U</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套</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4</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线路改造</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弱电线缆及辅材</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套</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5</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换门</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成品板式防盗门（900*2100*2 樘、1500*2100*2 樘）</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樘</w:t>
            </w:r>
          </w:p>
        </w:tc>
        <w:tc>
          <w:tcPr>
            <w:tcW w:w="384" w:type="pct"/>
            <w:vAlign w:val="center"/>
          </w:tcPr>
          <w:p>
            <w:pPr>
              <w:pStyle w:val="6"/>
              <w:ind w:left="0" w:leftChars="0" w:firstLine="0" w:firstLineChars="0"/>
              <w:jc w:val="center"/>
              <w:rPr>
                <w:rFonts w:hint="eastAsia"/>
                <w:sz w:val="24"/>
                <w:lang w:val="en-US" w:eastAsia="zh-CN"/>
              </w:rPr>
            </w:pPr>
            <w:r>
              <w:rPr>
                <w:rFonts w:hint="eastAsia"/>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6</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换窗 </w:t>
            </w:r>
          </w:p>
        </w:tc>
        <w:tc>
          <w:tcPr>
            <w:tcW w:w="2824" w:type="pct"/>
            <w:vAlign w:val="top"/>
          </w:tcPr>
          <w:p>
            <w:pPr>
              <w:pStyle w:val="6"/>
              <w:numPr>
                <w:ilvl w:val="0"/>
                <w:numId w:val="0"/>
              </w:numPr>
              <w:tabs>
                <w:tab w:val="left" w:pos="320"/>
              </w:tabs>
              <w:spacing w:before="43" w:line="278" w:lineRule="auto"/>
              <w:ind w:right="97" w:rightChars="0"/>
              <w:jc w:val="left"/>
              <w:rPr>
                <w:rFonts w:hint="eastAsia" w:ascii="宋体" w:hAnsi="宋体" w:eastAsia="宋体" w:cs="宋体"/>
                <w:sz w:val="24"/>
                <w:szCs w:val="22"/>
                <w:lang w:val="en-US" w:eastAsia="zh-CN" w:bidi="zh-CN"/>
              </w:rPr>
            </w:pPr>
            <w:r>
              <w:rPr>
                <w:rFonts w:hint="eastAsia"/>
                <w:spacing w:val="-13"/>
                <w:sz w:val="21"/>
                <w:lang w:val="en-US" w:eastAsia="zh-CN"/>
              </w:rPr>
              <w:t xml:space="preserve">拆除原窗记，更换断桥铝窗（双玻） </w:t>
            </w:r>
          </w:p>
        </w:tc>
        <w:tc>
          <w:tcPr>
            <w:tcW w:w="384" w:type="pct"/>
            <w:vAlign w:val="top"/>
          </w:tcPr>
          <w:p>
            <w:pPr>
              <w:pStyle w:val="6"/>
              <w:ind w:left="0" w:leftChars="0" w:firstLine="0" w:firstLineChars="0"/>
              <w:jc w:val="center"/>
              <w:rPr>
                <w:rFonts w:hint="eastAsia"/>
                <w:sz w:val="24"/>
                <w:lang w:val="en-US" w:eastAsia="zh-CN"/>
              </w:rPr>
            </w:pPr>
            <w:r>
              <w:rPr>
                <w:rFonts w:hint="eastAsia"/>
                <w:sz w:val="24"/>
                <w:lang w:val="en-US" w:eastAsia="zh-CN"/>
              </w:rPr>
              <w:t xml:space="preserve"> M2 </w:t>
            </w:r>
          </w:p>
        </w:tc>
        <w:tc>
          <w:tcPr>
            <w:tcW w:w="384" w:type="pct"/>
            <w:vAlign w:val="top"/>
          </w:tcPr>
          <w:p>
            <w:pPr>
              <w:pStyle w:val="6"/>
              <w:ind w:left="0" w:leftChars="0" w:firstLine="0" w:firstLineChars="0"/>
              <w:jc w:val="center"/>
              <w:rPr>
                <w:rFonts w:hint="eastAsia"/>
                <w:sz w:val="24"/>
                <w:lang w:val="en-US" w:eastAsia="zh-CN"/>
              </w:rPr>
            </w:pPr>
            <w:r>
              <w:rPr>
                <w:rFonts w:hint="eastAsia"/>
                <w:sz w:val="24"/>
                <w:lang w:val="en-US" w:eastAsia="zh-CN"/>
              </w:rPr>
              <w:t xml:space="preserve"> 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7</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屋面安装彩钢瓦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60*60 镀锌钢管做檀条、100 厚阻燃、保温、隔热彩钢瓦 </w:t>
            </w:r>
          </w:p>
        </w:tc>
        <w:tc>
          <w:tcPr>
            <w:tcW w:w="384" w:type="pct"/>
            <w:vAlign w:val="top"/>
          </w:tcPr>
          <w:p>
            <w:pPr>
              <w:pStyle w:val="6"/>
              <w:ind w:left="0" w:leftChars="0" w:firstLine="0" w:firstLineChars="0"/>
              <w:jc w:val="center"/>
              <w:rPr>
                <w:rFonts w:hint="eastAsia"/>
                <w:sz w:val="24"/>
                <w:lang w:val="en-US" w:eastAsia="zh-CN"/>
              </w:rPr>
            </w:pPr>
            <w:r>
              <w:rPr>
                <w:sz w:val="24"/>
              </w:rPr>
              <w:t xml:space="preserve">M2 </w:t>
            </w:r>
          </w:p>
        </w:tc>
        <w:tc>
          <w:tcPr>
            <w:tcW w:w="384" w:type="pct"/>
            <w:vAlign w:val="top"/>
          </w:tcPr>
          <w:p>
            <w:pPr>
              <w:pStyle w:val="6"/>
              <w:ind w:left="0" w:leftChars="0" w:firstLine="0" w:firstLineChars="0"/>
              <w:jc w:val="center"/>
              <w:rPr>
                <w:rFonts w:hint="eastAsia"/>
                <w:sz w:val="24"/>
                <w:lang w:val="en-US" w:eastAsia="zh-CN"/>
              </w:rPr>
            </w:pPr>
            <w:r>
              <w:rPr>
                <w:sz w:val="24"/>
              </w:rPr>
              <w:t xml:space="preserve">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1</w:t>
            </w:r>
            <w:r>
              <w:rPr>
                <w:rFonts w:hint="eastAsia" w:cs="宋体"/>
                <w:sz w:val="24"/>
                <w:szCs w:val="22"/>
                <w:lang w:val="en-US" w:eastAsia="zh-CN" w:bidi="ar-SA"/>
              </w:rPr>
              <w:t>8</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内墙墙面维修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乳胶漆翻新(立邦新时丽） </w:t>
            </w:r>
          </w:p>
        </w:tc>
        <w:tc>
          <w:tcPr>
            <w:tcW w:w="384" w:type="pct"/>
            <w:vAlign w:val="top"/>
          </w:tcPr>
          <w:p>
            <w:pPr>
              <w:pStyle w:val="6"/>
              <w:ind w:left="0" w:leftChars="0" w:firstLine="0" w:firstLineChars="0"/>
              <w:jc w:val="center"/>
              <w:rPr>
                <w:rFonts w:hint="eastAsia"/>
                <w:sz w:val="24"/>
                <w:lang w:val="en-US" w:eastAsia="zh-CN"/>
              </w:rPr>
            </w:pPr>
            <w:r>
              <w:rPr>
                <w:sz w:val="24"/>
              </w:rPr>
              <w:t xml:space="preserve">M2 </w:t>
            </w:r>
          </w:p>
        </w:tc>
        <w:tc>
          <w:tcPr>
            <w:tcW w:w="384" w:type="pct"/>
            <w:vAlign w:val="top"/>
          </w:tcPr>
          <w:p>
            <w:pPr>
              <w:pStyle w:val="6"/>
              <w:ind w:left="0" w:leftChars="0" w:firstLine="0" w:firstLineChars="0"/>
              <w:jc w:val="center"/>
              <w:rPr>
                <w:rFonts w:hint="eastAsia"/>
                <w:sz w:val="24"/>
                <w:lang w:val="en-US" w:eastAsia="zh-CN"/>
              </w:rPr>
            </w:pPr>
            <w:r>
              <w:rPr>
                <w:sz w:val="24"/>
              </w:rPr>
              <w:t xml:space="preserve">580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cs="宋体"/>
                <w:sz w:val="24"/>
                <w:szCs w:val="22"/>
                <w:lang w:val="en-US" w:eastAsia="zh-CN" w:bidi="ar-SA"/>
              </w:rPr>
              <w:t>19</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外墙墙面维修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外墙涂料翻新（立邦外墙乳胶漆 EX808） </w:t>
            </w:r>
          </w:p>
        </w:tc>
        <w:tc>
          <w:tcPr>
            <w:tcW w:w="384" w:type="pct"/>
            <w:vAlign w:val="top"/>
          </w:tcPr>
          <w:p>
            <w:pPr>
              <w:pStyle w:val="6"/>
              <w:ind w:left="0" w:leftChars="0" w:firstLine="0" w:firstLineChars="0"/>
              <w:jc w:val="center"/>
              <w:rPr>
                <w:rFonts w:hint="eastAsia"/>
                <w:sz w:val="24"/>
                <w:lang w:val="en-US" w:eastAsia="zh-CN"/>
              </w:rPr>
            </w:pPr>
            <w:r>
              <w:rPr>
                <w:sz w:val="24"/>
              </w:rPr>
              <w:t xml:space="preserve">M2 </w:t>
            </w:r>
          </w:p>
        </w:tc>
        <w:tc>
          <w:tcPr>
            <w:tcW w:w="384" w:type="pct"/>
            <w:vAlign w:val="top"/>
          </w:tcPr>
          <w:p>
            <w:pPr>
              <w:pStyle w:val="6"/>
              <w:ind w:left="0" w:leftChars="0" w:firstLine="0" w:firstLineChars="0"/>
              <w:jc w:val="center"/>
              <w:rPr>
                <w:rFonts w:hint="eastAsia"/>
                <w:sz w:val="24"/>
                <w:lang w:val="en-US" w:eastAsia="zh-CN"/>
              </w:rPr>
            </w:pPr>
            <w:r>
              <w:rPr>
                <w:sz w:val="24"/>
              </w:rPr>
              <w:t xml:space="preserve">130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0</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地面维修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原地面地砖铲除，更 600*600 玻化砖 </w:t>
            </w:r>
          </w:p>
        </w:tc>
        <w:tc>
          <w:tcPr>
            <w:tcW w:w="384" w:type="pct"/>
            <w:vAlign w:val="top"/>
          </w:tcPr>
          <w:p>
            <w:pPr>
              <w:pStyle w:val="6"/>
              <w:ind w:left="0" w:leftChars="0" w:firstLine="0" w:firstLineChars="0"/>
              <w:jc w:val="center"/>
              <w:rPr>
                <w:rFonts w:hint="eastAsia"/>
                <w:sz w:val="24"/>
                <w:lang w:val="en-US" w:eastAsia="zh-CN"/>
              </w:rPr>
            </w:pPr>
            <w:r>
              <w:rPr>
                <w:sz w:val="24"/>
              </w:rPr>
              <w:t xml:space="preserve">M2 </w:t>
            </w:r>
          </w:p>
        </w:tc>
        <w:tc>
          <w:tcPr>
            <w:tcW w:w="384" w:type="pct"/>
            <w:vAlign w:val="top"/>
          </w:tcPr>
          <w:p>
            <w:pPr>
              <w:pStyle w:val="6"/>
              <w:ind w:left="0" w:leftChars="0" w:firstLine="0" w:firstLineChars="0"/>
              <w:jc w:val="center"/>
              <w:rPr>
                <w:rFonts w:hint="eastAsia"/>
                <w:sz w:val="24"/>
                <w:lang w:val="en-US" w:eastAsia="zh-CN"/>
              </w:rPr>
            </w:pPr>
            <w:r>
              <w:rPr>
                <w:sz w:val="24"/>
              </w:rPr>
              <w:t xml:space="preserve">131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1</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防护栏杆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1.原不锈钢栏杆拆除:2.更换不锈钢栏杆高 80cm: </w:t>
            </w:r>
          </w:p>
        </w:tc>
        <w:tc>
          <w:tcPr>
            <w:tcW w:w="384" w:type="pct"/>
            <w:vAlign w:val="top"/>
          </w:tcPr>
          <w:p>
            <w:pPr>
              <w:pStyle w:val="6"/>
              <w:ind w:left="0" w:leftChars="0" w:firstLine="0" w:firstLineChars="0"/>
              <w:jc w:val="center"/>
              <w:rPr>
                <w:rFonts w:hint="eastAsia"/>
                <w:sz w:val="24"/>
                <w:lang w:val="en-US" w:eastAsia="zh-CN"/>
              </w:rPr>
            </w:pPr>
            <w:r>
              <w:rPr>
                <w:sz w:val="24"/>
              </w:rPr>
              <w:t xml:space="preserve">M </w:t>
            </w:r>
          </w:p>
        </w:tc>
        <w:tc>
          <w:tcPr>
            <w:tcW w:w="384" w:type="pct"/>
            <w:vAlign w:val="top"/>
          </w:tcPr>
          <w:p>
            <w:pPr>
              <w:pStyle w:val="6"/>
              <w:ind w:left="0" w:leftChars="0" w:firstLine="0" w:firstLineChars="0"/>
              <w:jc w:val="center"/>
              <w:rPr>
                <w:rFonts w:hint="eastAsia"/>
                <w:sz w:val="24"/>
                <w:lang w:val="en-US" w:eastAsia="zh-CN"/>
              </w:rPr>
            </w:pPr>
            <w:r>
              <w:rPr>
                <w:sz w:val="24"/>
              </w:rPr>
              <w:t xml:space="preserve">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2</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电路、灯改造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更换灯、开关、插座，电源线路重新从四楼配电箱引入 </w:t>
            </w:r>
          </w:p>
        </w:tc>
        <w:tc>
          <w:tcPr>
            <w:tcW w:w="384" w:type="pct"/>
            <w:vAlign w:val="top"/>
          </w:tcPr>
          <w:p>
            <w:pPr>
              <w:pStyle w:val="6"/>
              <w:ind w:left="0" w:leftChars="0" w:firstLine="0" w:firstLineChars="0"/>
              <w:jc w:val="center"/>
              <w:rPr>
                <w:rFonts w:hint="eastAsia"/>
                <w:sz w:val="24"/>
                <w:lang w:val="en-US" w:eastAsia="zh-CN"/>
              </w:rPr>
            </w:pPr>
            <w:r>
              <w:rPr>
                <w:sz w:val="24"/>
              </w:rPr>
              <w:t xml:space="preserve">项 </w:t>
            </w:r>
          </w:p>
        </w:tc>
        <w:tc>
          <w:tcPr>
            <w:tcW w:w="384" w:type="pct"/>
            <w:vAlign w:val="top"/>
          </w:tcPr>
          <w:p>
            <w:pPr>
              <w:pStyle w:val="6"/>
              <w:ind w:left="0" w:leftChars="0" w:firstLine="0" w:firstLineChars="0"/>
              <w:jc w:val="center"/>
              <w:rPr>
                <w:rFonts w:hint="eastAsia"/>
                <w:sz w:val="24"/>
                <w:lang w:val="en-US" w:eastAsia="zh-CN"/>
              </w:rPr>
            </w:pPr>
            <w:r>
              <w:rPr>
                <w:sz w:val="24"/>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3</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窗帘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铝合金双轨滑道、加厚遮光布帘 </w:t>
            </w:r>
          </w:p>
        </w:tc>
        <w:tc>
          <w:tcPr>
            <w:tcW w:w="384" w:type="pct"/>
            <w:vAlign w:val="top"/>
          </w:tcPr>
          <w:p>
            <w:pPr>
              <w:pStyle w:val="6"/>
              <w:ind w:left="0" w:leftChars="0" w:firstLine="0" w:firstLineChars="0"/>
              <w:jc w:val="center"/>
              <w:rPr>
                <w:rFonts w:hint="eastAsia"/>
                <w:sz w:val="24"/>
                <w:lang w:val="en-US" w:eastAsia="zh-CN"/>
              </w:rPr>
            </w:pPr>
            <w:r>
              <w:rPr>
                <w:sz w:val="24"/>
              </w:rPr>
              <w:t xml:space="preserve">M2 </w:t>
            </w:r>
          </w:p>
        </w:tc>
        <w:tc>
          <w:tcPr>
            <w:tcW w:w="384" w:type="pct"/>
            <w:vAlign w:val="top"/>
          </w:tcPr>
          <w:p>
            <w:pPr>
              <w:pStyle w:val="6"/>
              <w:ind w:left="0" w:leftChars="0" w:firstLine="0" w:firstLineChars="0"/>
              <w:jc w:val="center"/>
              <w:rPr>
                <w:rFonts w:hint="eastAsia"/>
                <w:sz w:val="24"/>
                <w:lang w:val="en-US" w:eastAsia="zh-CN"/>
              </w:rPr>
            </w:pPr>
            <w:r>
              <w:rPr>
                <w:sz w:val="24"/>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4</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水、电改造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1.更换灯:2.更换开关插座:3.线路安装:4.给、排水安装: </w:t>
            </w:r>
          </w:p>
        </w:tc>
        <w:tc>
          <w:tcPr>
            <w:tcW w:w="384" w:type="pct"/>
            <w:vAlign w:val="top"/>
          </w:tcPr>
          <w:p>
            <w:pPr>
              <w:pStyle w:val="6"/>
              <w:ind w:left="0" w:leftChars="0" w:firstLine="0" w:firstLineChars="0"/>
              <w:jc w:val="center"/>
              <w:rPr>
                <w:rFonts w:hint="eastAsia"/>
                <w:sz w:val="24"/>
                <w:lang w:val="en-US" w:eastAsia="zh-CN"/>
              </w:rPr>
            </w:pPr>
            <w:r>
              <w:rPr>
                <w:sz w:val="24"/>
              </w:rPr>
              <w:t xml:space="preserve">项 </w:t>
            </w:r>
          </w:p>
        </w:tc>
        <w:tc>
          <w:tcPr>
            <w:tcW w:w="384" w:type="pct"/>
            <w:vAlign w:val="top"/>
          </w:tcPr>
          <w:p>
            <w:pPr>
              <w:pStyle w:val="6"/>
              <w:ind w:left="0" w:leftChars="0" w:firstLine="0" w:firstLineChars="0"/>
              <w:jc w:val="center"/>
              <w:rPr>
                <w:rFonts w:hint="eastAsia"/>
                <w:sz w:val="24"/>
                <w:lang w:val="en-US" w:eastAsia="zh-CN"/>
              </w:rPr>
            </w:pPr>
            <w:r>
              <w:rPr>
                <w:sz w:val="24"/>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5</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其他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1、封窗、粉刷 2、拆除渣土清理下楼、外运 </w:t>
            </w:r>
          </w:p>
        </w:tc>
        <w:tc>
          <w:tcPr>
            <w:tcW w:w="384" w:type="pct"/>
            <w:vAlign w:val="top"/>
          </w:tcPr>
          <w:p>
            <w:pPr>
              <w:pStyle w:val="6"/>
              <w:ind w:left="0" w:leftChars="0" w:firstLine="0" w:firstLineChars="0"/>
              <w:jc w:val="center"/>
              <w:rPr>
                <w:sz w:val="24"/>
              </w:rPr>
            </w:pPr>
            <w:r>
              <w:rPr>
                <w:sz w:val="24"/>
              </w:rPr>
              <w:t xml:space="preserve">项 </w:t>
            </w:r>
          </w:p>
        </w:tc>
        <w:tc>
          <w:tcPr>
            <w:tcW w:w="384" w:type="pct"/>
            <w:vAlign w:val="top"/>
          </w:tcPr>
          <w:p>
            <w:pPr>
              <w:pStyle w:val="6"/>
              <w:ind w:left="0" w:leftChars="0" w:firstLine="0" w:firstLineChars="0"/>
              <w:jc w:val="center"/>
              <w:rPr>
                <w:sz w:val="24"/>
              </w:rPr>
            </w:pPr>
            <w:r>
              <w:rPr>
                <w:sz w:val="24"/>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6</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茶水柜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宽 1200*高 810*宽 420 实木 </w:t>
            </w:r>
          </w:p>
        </w:tc>
        <w:tc>
          <w:tcPr>
            <w:tcW w:w="384" w:type="pct"/>
            <w:vAlign w:val="top"/>
          </w:tcPr>
          <w:p>
            <w:pPr>
              <w:pStyle w:val="6"/>
              <w:ind w:left="0" w:leftChars="0" w:firstLine="0" w:firstLineChars="0"/>
              <w:jc w:val="center"/>
              <w:rPr>
                <w:sz w:val="24"/>
              </w:rPr>
            </w:pPr>
            <w:r>
              <w:rPr>
                <w:sz w:val="24"/>
              </w:rPr>
              <w:t xml:space="preserve">套 </w:t>
            </w:r>
          </w:p>
        </w:tc>
        <w:tc>
          <w:tcPr>
            <w:tcW w:w="384" w:type="pct"/>
            <w:vAlign w:val="top"/>
          </w:tcPr>
          <w:p>
            <w:pPr>
              <w:pStyle w:val="6"/>
              <w:ind w:left="0" w:leftChars="0" w:firstLine="0" w:firstLineChars="0"/>
              <w:jc w:val="center"/>
              <w:rPr>
                <w:sz w:val="24"/>
              </w:rPr>
            </w:pPr>
            <w:r>
              <w:rPr>
                <w:sz w:val="24"/>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7</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沙发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皮质 3 人座沙发（长 2100*宽 870*高 920） </w:t>
            </w:r>
          </w:p>
        </w:tc>
        <w:tc>
          <w:tcPr>
            <w:tcW w:w="384" w:type="pct"/>
            <w:vAlign w:val="top"/>
          </w:tcPr>
          <w:p>
            <w:pPr>
              <w:pStyle w:val="6"/>
              <w:ind w:left="0" w:leftChars="0" w:firstLine="0" w:firstLineChars="0"/>
              <w:jc w:val="center"/>
              <w:rPr>
                <w:sz w:val="24"/>
              </w:rPr>
            </w:pPr>
            <w:r>
              <w:rPr>
                <w:sz w:val="24"/>
              </w:rPr>
              <w:t xml:space="preserve">件 </w:t>
            </w:r>
          </w:p>
        </w:tc>
        <w:tc>
          <w:tcPr>
            <w:tcW w:w="384" w:type="pct"/>
            <w:vAlign w:val="top"/>
          </w:tcPr>
          <w:p>
            <w:pPr>
              <w:pStyle w:val="6"/>
              <w:ind w:left="0" w:leftChars="0" w:firstLine="0" w:firstLineChars="0"/>
              <w:jc w:val="center"/>
              <w:rPr>
                <w:sz w:val="24"/>
              </w:rPr>
            </w:pPr>
            <w:r>
              <w:rPr>
                <w:sz w:val="24"/>
              </w:rPr>
              <w:t xml:space="preserve">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hint="eastAsia" w:cs="宋体"/>
                <w:sz w:val="24"/>
                <w:szCs w:val="22"/>
                <w:lang w:val="en-US" w:eastAsia="zh-CN" w:bidi="ar-SA"/>
              </w:rPr>
              <w:t>8</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茶几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长 1200*宽 600*高 450 实木  </w:t>
            </w:r>
          </w:p>
        </w:tc>
        <w:tc>
          <w:tcPr>
            <w:tcW w:w="384" w:type="pct"/>
            <w:vAlign w:val="top"/>
          </w:tcPr>
          <w:p>
            <w:pPr>
              <w:pStyle w:val="6"/>
              <w:ind w:left="0" w:leftChars="0" w:firstLine="0" w:firstLineChars="0"/>
              <w:jc w:val="center"/>
              <w:rPr>
                <w:sz w:val="24"/>
              </w:rPr>
            </w:pPr>
            <w:r>
              <w:rPr>
                <w:sz w:val="24"/>
              </w:rPr>
              <w:t xml:space="preserve">个 </w:t>
            </w:r>
          </w:p>
        </w:tc>
        <w:tc>
          <w:tcPr>
            <w:tcW w:w="384" w:type="pct"/>
            <w:vAlign w:val="top"/>
          </w:tcPr>
          <w:p>
            <w:pPr>
              <w:pStyle w:val="6"/>
              <w:ind w:left="0" w:leftChars="0" w:firstLine="0" w:firstLineChars="0"/>
              <w:jc w:val="center"/>
              <w:rPr>
                <w:sz w:val="24"/>
              </w:rPr>
            </w:pPr>
            <w:r>
              <w:rPr>
                <w:sz w:val="24"/>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cs="宋体"/>
                <w:sz w:val="24"/>
                <w:szCs w:val="22"/>
                <w:lang w:val="en-US" w:eastAsia="zh-CN" w:bidi="ar-SA"/>
              </w:rPr>
              <w:t>29</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双人桌子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长 1800*宽 1400*高 760 实木 </w:t>
            </w:r>
          </w:p>
        </w:tc>
        <w:tc>
          <w:tcPr>
            <w:tcW w:w="384" w:type="pct"/>
            <w:vAlign w:val="top"/>
          </w:tcPr>
          <w:p>
            <w:pPr>
              <w:pStyle w:val="6"/>
              <w:ind w:left="0" w:leftChars="0" w:firstLine="0" w:firstLineChars="0"/>
              <w:jc w:val="center"/>
              <w:rPr>
                <w:sz w:val="24"/>
              </w:rPr>
            </w:pPr>
            <w:r>
              <w:rPr>
                <w:sz w:val="24"/>
              </w:rPr>
              <w:t xml:space="preserve">张 </w:t>
            </w:r>
          </w:p>
        </w:tc>
        <w:tc>
          <w:tcPr>
            <w:tcW w:w="384" w:type="pct"/>
            <w:vAlign w:val="top"/>
          </w:tcPr>
          <w:p>
            <w:pPr>
              <w:pStyle w:val="6"/>
              <w:ind w:left="0" w:leftChars="0" w:firstLine="0" w:firstLineChars="0"/>
              <w:jc w:val="center"/>
              <w:rPr>
                <w:sz w:val="24"/>
              </w:rPr>
            </w:pPr>
            <w:r>
              <w:rPr>
                <w:sz w:val="24"/>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r>
              <w:rPr>
                <w:rFonts w:hint="eastAsia" w:cs="宋体"/>
                <w:sz w:val="24"/>
                <w:szCs w:val="22"/>
                <w:lang w:val="en-US" w:eastAsia="zh-CN" w:bidi="ar-SA"/>
              </w:rPr>
              <w:t>0</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办公椅子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办公椅 </w:t>
            </w:r>
          </w:p>
        </w:tc>
        <w:tc>
          <w:tcPr>
            <w:tcW w:w="384" w:type="pct"/>
            <w:vAlign w:val="top"/>
          </w:tcPr>
          <w:p>
            <w:pPr>
              <w:pStyle w:val="6"/>
              <w:ind w:left="0" w:leftChars="0" w:firstLine="0" w:firstLineChars="0"/>
              <w:jc w:val="center"/>
              <w:rPr>
                <w:sz w:val="24"/>
              </w:rPr>
            </w:pPr>
            <w:r>
              <w:rPr>
                <w:sz w:val="24"/>
              </w:rPr>
              <w:t xml:space="preserve">把 </w:t>
            </w:r>
          </w:p>
        </w:tc>
        <w:tc>
          <w:tcPr>
            <w:tcW w:w="384" w:type="pct"/>
            <w:vAlign w:val="top"/>
          </w:tcPr>
          <w:p>
            <w:pPr>
              <w:pStyle w:val="6"/>
              <w:ind w:left="0" w:leftChars="0" w:firstLine="0" w:firstLineChars="0"/>
              <w:jc w:val="center"/>
              <w:rPr>
                <w:sz w:val="24"/>
              </w:rPr>
            </w:pPr>
            <w:r>
              <w:rPr>
                <w:sz w:val="24"/>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r>
              <w:rPr>
                <w:rFonts w:hint="eastAsia" w:cs="宋体"/>
                <w:sz w:val="24"/>
                <w:szCs w:val="22"/>
                <w:lang w:val="en-US" w:eastAsia="zh-CN" w:bidi="ar-SA"/>
              </w:rPr>
              <w:t>1</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书柜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长 3000*高 2400*厚 450 实木 </w:t>
            </w:r>
          </w:p>
        </w:tc>
        <w:tc>
          <w:tcPr>
            <w:tcW w:w="384" w:type="pct"/>
            <w:vAlign w:val="top"/>
          </w:tcPr>
          <w:p>
            <w:pPr>
              <w:pStyle w:val="6"/>
              <w:ind w:left="0" w:leftChars="0" w:firstLine="0" w:firstLineChars="0"/>
              <w:jc w:val="center"/>
              <w:rPr>
                <w:sz w:val="24"/>
              </w:rPr>
            </w:pPr>
            <w:r>
              <w:rPr>
                <w:sz w:val="24"/>
              </w:rPr>
              <w:t xml:space="preserve">组 </w:t>
            </w:r>
          </w:p>
        </w:tc>
        <w:tc>
          <w:tcPr>
            <w:tcW w:w="384" w:type="pct"/>
            <w:vAlign w:val="top"/>
          </w:tcPr>
          <w:p>
            <w:pPr>
              <w:pStyle w:val="6"/>
              <w:ind w:left="0" w:leftChars="0" w:firstLine="0" w:firstLineChars="0"/>
              <w:jc w:val="center"/>
              <w:rPr>
                <w:sz w:val="24"/>
              </w:rPr>
            </w:pPr>
            <w:r>
              <w:rPr>
                <w:sz w:val="24"/>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r>
              <w:rPr>
                <w:rFonts w:hint="eastAsia" w:cs="宋体"/>
                <w:sz w:val="24"/>
                <w:szCs w:val="22"/>
                <w:lang w:val="en-US" w:eastAsia="zh-CN" w:bidi="ar-SA"/>
              </w:rPr>
              <w:t>2</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10 人长桌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实木长桌（长 4200*宽 1600*高 760） </w:t>
            </w:r>
          </w:p>
        </w:tc>
        <w:tc>
          <w:tcPr>
            <w:tcW w:w="384" w:type="pct"/>
            <w:vAlign w:val="top"/>
          </w:tcPr>
          <w:p>
            <w:pPr>
              <w:pStyle w:val="6"/>
              <w:ind w:left="0" w:leftChars="0" w:firstLine="0" w:firstLineChars="0"/>
              <w:jc w:val="center"/>
              <w:rPr>
                <w:sz w:val="24"/>
              </w:rPr>
            </w:pPr>
            <w:r>
              <w:rPr>
                <w:sz w:val="24"/>
              </w:rPr>
              <w:t xml:space="preserve">组 </w:t>
            </w:r>
          </w:p>
        </w:tc>
        <w:tc>
          <w:tcPr>
            <w:tcW w:w="384" w:type="pct"/>
            <w:vAlign w:val="top"/>
          </w:tcPr>
          <w:p>
            <w:pPr>
              <w:pStyle w:val="6"/>
              <w:ind w:left="0" w:leftChars="0" w:firstLine="0" w:firstLineChars="0"/>
              <w:jc w:val="center"/>
              <w:rPr>
                <w:sz w:val="24"/>
              </w:rPr>
            </w:pPr>
            <w:r>
              <w:rPr>
                <w:sz w:val="24"/>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r>
              <w:rPr>
                <w:rFonts w:hint="eastAsia" w:cs="宋体"/>
                <w:sz w:val="24"/>
                <w:szCs w:val="22"/>
                <w:lang w:val="en-US" w:eastAsia="zh-CN" w:bidi="ar-SA"/>
              </w:rPr>
              <w:t>3</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长桌椅子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长桌椅 </w:t>
            </w:r>
          </w:p>
        </w:tc>
        <w:tc>
          <w:tcPr>
            <w:tcW w:w="384" w:type="pct"/>
            <w:vAlign w:val="top"/>
          </w:tcPr>
          <w:p>
            <w:pPr>
              <w:pStyle w:val="6"/>
              <w:ind w:left="0" w:leftChars="0" w:firstLine="0" w:firstLineChars="0"/>
              <w:jc w:val="center"/>
              <w:rPr>
                <w:sz w:val="24"/>
              </w:rPr>
            </w:pPr>
            <w:r>
              <w:rPr>
                <w:sz w:val="24"/>
              </w:rPr>
              <w:t xml:space="preserve">把 </w:t>
            </w:r>
          </w:p>
        </w:tc>
        <w:tc>
          <w:tcPr>
            <w:tcW w:w="384" w:type="pct"/>
            <w:vAlign w:val="top"/>
          </w:tcPr>
          <w:p>
            <w:pPr>
              <w:pStyle w:val="6"/>
              <w:ind w:left="0" w:leftChars="0" w:firstLine="0" w:firstLineChars="0"/>
              <w:jc w:val="center"/>
              <w:rPr>
                <w:sz w:val="24"/>
              </w:rPr>
            </w:pPr>
            <w:r>
              <w:rPr>
                <w:sz w:val="24"/>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r>
              <w:rPr>
                <w:rFonts w:hint="eastAsia" w:cs="宋体"/>
                <w:sz w:val="24"/>
                <w:szCs w:val="22"/>
                <w:lang w:val="en-US" w:eastAsia="zh-CN" w:bidi="ar-SA"/>
              </w:rPr>
              <w:t>4</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智慧教室椅子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带托板椅子 </w:t>
            </w:r>
          </w:p>
        </w:tc>
        <w:tc>
          <w:tcPr>
            <w:tcW w:w="384" w:type="pct"/>
            <w:vAlign w:val="top"/>
          </w:tcPr>
          <w:p>
            <w:pPr>
              <w:pStyle w:val="6"/>
              <w:ind w:left="0" w:leftChars="0" w:firstLine="0" w:firstLineChars="0"/>
              <w:jc w:val="center"/>
              <w:rPr>
                <w:sz w:val="24"/>
              </w:rPr>
            </w:pPr>
            <w:r>
              <w:rPr>
                <w:sz w:val="24"/>
              </w:rPr>
              <w:t xml:space="preserve">把 </w:t>
            </w:r>
          </w:p>
        </w:tc>
        <w:tc>
          <w:tcPr>
            <w:tcW w:w="384" w:type="pct"/>
            <w:vAlign w:val="top"/>
          </w:tcPr>
          <w:p>
            <w:pPr>
              <w:pStyle w:val="6"/>
              <w:ind w:left="0" w:leftChars="0" w:firstLine="0" w:firstLineChars="0"/>
              <w:jc w:val="center"/>
              <w:rPr>
                <w:sz w:val="24"/>
              </w:rPr>
            </w:pPr>
            <w:r>
              <w:rPr>
                <w:sz w:val="24"/>
              </w:rPr>
              <w:t xml:space="preserve">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r>
              <w:rPr>
                <w:rFonts w:hint="eastAsia" w:cs="宋体"/>
                <w:sz w:val="24"/>
                <w:szCs w:val="22"/>
                <w:lang w:val="en-US" w:eastAsia="zh-CN" w:bidi="ar-SA"/>
              </w:rPr>
              <w:t>5</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空调器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1.5P 变频空调 </w:t>
            </w:r>
          </w:p>
        </w:tc>
        <w:tc>
          <w:tcPr>
            <w:tcW w:w="384" w:type="pct"/>
            <w:vAlign w:val="top"/>
          </w:tcPr>
          <w:p>
            <w:pPr>
              <w:pStyle w:val="6"/>
              <w:ind w:left="0" w:leftChars="0" w:firstLine="0" w:firstLineChars="0"/>
              <w:jc w:val="center"/>
              <w:rPr>
                <w:sz w:val="24"/>
              </w:rPr>
            </w:pPr>
            <w:r>
              <w:rPr>
                <w:sz w:val="24"/>
              </w:rPr>
              <w:t xml:space="preserve">台 </w:t>
            </w:r>
          </w:p>
        </w:tc>
        <w:tc>
          <w:tcPr>
            <w:tcW w:w="384" w:type="pct"/>
            <w:vAlign w:val="top"/>
          </w:tcPr>
          <w:p>
            <w:pPr>
              <w:pStyle w:val="6"/>
              <w:ind w:left="0" w:leftChars="0" w:firstLine="0" w:firstLineChars="0"/>
              <w:jc w:val="center"/>
              <w:rPr>
                <w:sz w:val="24"/>
              </w:rPr>
            </w:pPr>
            <w:r>
              <w:rPr>
                <w:sz w:val="24"/>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spacing w:val="-13"/>
                <w:sz w:val="21"/>
                <w:lang w:val="en-US" w:eastAsia="zh-CN"/>
              </w:rPr>
            </w:pPr>
            <w:r>
              <w:rPr>
                <w:rFonts w:hint="eastAsia" w:ascii="宋体" w:hAnsi="宋体" w:eastAsia="宋体" w:cs="宋体"/>
                <w:sz w:val="24"/>
                <w:szCs w:val="22"/>
                <w:lang w:val="en-US" w:eastAsia="zh-CN" w:bidi="ar-SA"/>
              </w:rPr>
              <w:t>3</w:t>
            </w:r>
            <w:r>
              <w:rPr>
                <w:rFonts w:hint="eastAsia" w:cs="宋体"/>
                <w:sz w:val="24"/>
                <w:szCs w:val="22"/>
                <w:lang w:val="en-US" w:eastAsia="zh-CN" w:bidi="ar-SA"/>
              </w:rPr>
              <w:t>6</w:t>
            </w:r>
            <w:r>
              <w:rPr>
                <w:rFonts w:hint="eastAsia" w:ascii="宋体" w:hAnsi="宋体" w:eastAsia="宋体" w:cs="宋体"/>
                <w:sz w:val="24"/>
                <w:szCs w:val="22"/>
                <w:lang w:val="en-US" w:eastAsia="zh-CN" w:bidi="ar-SA"/>
              </w:rPr>
              <w:t xml:space="preserve"> </w:t>
            </w: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视频监控系统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r>
              <w:rPr>
                <w:rFonts w:hint="eastAsia"/>
                <w:spacing w:val="-13"/>
                <w:sz w:val="21"/>
                <w:lang w:val="en-US" w:eastAsia="zh-CN"/>
              </w:rPr>
              <w:t xml:space="preserve">红外摄像机 </w:t>
            </w:r>
          </w:p>
        </w:tc>
        <w:tc>
          <w:tcPr>
            <w:tcW w:w="384" w:type="pct"/>
            <w:vAlign w:val="top"/>
          </w:tcPr>
          <w:p>
            <w:pPr>
              <w:pStyle w:val="6"/>
              <w:ind w:left="0" w:leftChars="0" w:firstLine="0" w:firstLineChars="0"/>
              <w:jc w:val="center"/>
              <w:rPr>
                <w:sz w:val="24"/>
              </w:rPr>
            </w:pPr>
            <w:r>
              <w:rPr>
                <w:sz w:val="24"/>
              </w:rPr>
              <w:t xml:space="preserve">台 </w:t>
            </w:r>
          </w:p>
        </w:tc>
        <w:tc>
          <w:tcPr>
            <w:tcW w:w="384" w:type="pct"/>
            <w:vAlign w:val="top"/>
          </w:tcPr>
          <w:p>
            <w:pPr>
              <w:pStyle w:val="6"/>
              <w:ind w:left="0" w:leftChars="0" w:firstLine="0" w:firstLineChars="0"/>
              <w:jc w:val="center"/>
              <w:rPr>
                <w:sz w:val="24"/>
              </w:rPr>
            </w:pPr>
            <w:r>
              <w:rPr>
                <w:sz w:val="24"/>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298" w:type="pct"/>
            <w:vAlign w:val="top"/>
          </w:tcPr>
          <w:p>
            <w:pPr>
              <w:pStyle w:val="6"/>
              <w:numPr>
                <w:ilvl w:val="0"/>
                <w:numId w:val="0"/>
              </w:numPr>
              <w:tabs>
                <w:tab w:val="left" w:pos="320"/>
              </w:tabs>
              <w:spacing w:before="43" w:line="278" w:lineRule="auto"/>
              <w:ind w:right="97" w:rightChars="0"/>
              <w:jc w:val="center"/>
              <w:rPr>
                <w:rFonts w:hint="eastAsia"/>
                <w:spacing w:val="-13"/>
                <w:sz w:val="21"/>
                <w:lang w:val="en-US" w:eastAsia="zh-CN"/>
              </w:rPr>
            </w:pPr>
          </w:p>
        </w:tc>
        <w:tc>
          <w:tcPr>
            <w:tcW w:w="1108" w:type="pct"/>
            <w:vAlign w:val="top"/>
          </w:tcPr>
          <w:p>
            <w:pPr>
              <w:pStyle w:val="6"/>
              <w:numPr>
                <w:ilvl w:val="0"/>
                <w:numId w:val="0"/>
              </w:numPr>
              <w:tabs>
                <w:tab w:val="left" w:pos="320"/>
              </w:tabs>
              <w:spacing w:before="43" w:line="278" w:lineRule="auto"/>
              <w:ind w:right="97" w:rightChars="0"/>
              <w:jc w:val="center"/>
              <w:rPr>
                <w:rFonts w:hint="eastAsia" w:ascii="宋体" w:hAnsi="宋体" w:eastAsia="宋体" w:cs="宋体"/>
                <w:sz w:val="24"/>
                <w:szCs w:val="22"/>
                <w:lang w:val="en-US" w:eastAsia="zh-CN" w:bidi="zh-CN"/>
              </w:rPr>
            </w:pPr>
            <w:r>
              <w:rPr>
                <w:rFonts w:hint="eastAsia" w:ascii="宋体" w:hAnsi="宋体" w:eastAsia="宋体" w:cs="宋体"/>
                <w:sz w:val="24"/>
                <w:szCs w:val="22"/>
                <w:lang w:val="en-US" w:eastAsia="zh-CN" w:bidi="zh-CN"/>
              </w:rPr>
              <w:t xml:space="preserve">合计 </w:t>
            </w:r>
          </w:p>
        </w:tc>
        <w:tc>
          <w:tcPr>
            <w:tcW w:w="2824" w:type="pct"/>
            <w:vAlign w:val="top"/>
          </w:tcPr>
          <w:p>
            <w:pPr>
              <w:pStyle w:val="6"/>
              <w:numPr>
                <w:ilvl w:val="0"/>
                <w:numId w:val="0"/>
              </w:numPr>
              <w:tabs>
                <w:tab w:val="left" w:pos="320"/>
              </w:tabs>
              <w:spacing w:before="43" w:line="278" w:lineRule="auto"/>
              <w:ind w:right="97" w:rightChars="0"/>
              <w:jc w:val="left"/>
              <w:rPr>
                <w:rFonts w:hint="eastAsia"/>
                <w:spacing w:val="-13"/>
                <w:sz w:val="21"/>
                <w:lang w:val="en-US" w:eastAsia="zh-CN"/>
              </w:rPr>
            </w:pPr>
          </w:p>
        </w:tc>
        <w:tc>
          <w:tcPr>
            <w:tcW w:w="384" w:type="pct"/>
            <w:vAlign w:val="top"/>
          </w:tcPr>
          <w:p>
            <w:pPr>
              <w:pStyle w:val="6"/>
              <w:ind w:left="0" w:leftChars="0" w:firstLine="0" w:firstLineChars="0"/>
              <w:jc w:val="center"/>
              <w:rPr>
                <w:sz w:val="24"/>
              </w:rPr>
            </w:pPr>
          </w:p>
        </w:tc>
        <w:tc>
          <w:tcPr>
            <w:tcW w:w="384" w:type="pct"/>
            <w:vAlign w:val="top"/>
          </w:tcPr>
          <w:p>
            <w:pPr>
              <w:pStyle w:val="6"/>
              <w:ind w:left="0" w:leftChars="0" w:firstLine="0" w:firstLineChars="0"/>
              <w:jc w:val="center"/>
              <w:rPr>
                <w:sz w:val="24"/>
              </w:rPr>
            </w:pPr>
          </w:p>
        </w:tc>
      </w:tr>
    </w:tbl>
    <w:p>
      <w:pPr>
        <w:rPr>
          <w:rFonts w:hint="eastAsia" w:eastAsia="宋体"/>
          <w:b/>
          <w:bCs/>
          <w:lang w:val="en-US" w:eastAsia="zh-CN"/>
        </w:rPr>
      </w:pPr>
      <w:r>
        <w:rPr>
          <w:rFonts w:hint="eastAsia"/>
          <w:lang w:val="en-US" w:eastAsia="zh-CN"/>
        </w:rPr>
        <w:t xml:space="preserve"> </w:t>
      </w:r>
      <w:r>
        <w:rPr>
          <w:rFonts w:hint="eastAsia"/>
          <w:b/>
          <w:bCs/>
          <w:lang w:val="en-US" w:eastAsia="zh-CN"/>
        </w:rPr>
        <w:t>注：办公用房修缮面积（176M2），以上所列产品技术规格参数要求为本次采购配置的基本要求，所涉及品牌、型号作为投标人参考，投标人所投产品及配置不得低于文件所提要求。</w:t>
      </w: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ZDk2NmY0OGU5OTg5M2NlZDBmMDhmYWJmNDhlNDEifQ=="/>
  </w:docVars>
  <w:rsids>
    <w:rsidRoot w:val="0C433289"/>
    <w:rsid w:val="0C43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ind w:firstLine="200" w:firstLineChars="200"/>
      <w:jc w:val="both"/>
    </w:pPr>
    <w:rPr>
      <w:rFonts w:ascii="宋体" w:hAnsi="宋体" w:eastAsia="宋体" w:cs="宋体"/>
      <w:sz w:val="24"/>
      <w:szCs w:val="22"/>
      <w:lang w:val="zh-CN" w:eastAsia="zh-CN" w:bidi="zh-CN"/>
    </w:rPr>
  </w:style>
  <w:style w:type="paragraph" w:styleId="2">
    <w:name w:val="heading 4"/>
    <w:basedOn w:val="1"/>
    <w:next w:val="1"/>
    <w:qFormat/>
    <w:uiPriority w:val="0"/>
    <w:pPr>
      <w:ind w:left="740"/>
      <w:outlineLvl w:val="3"/>
    </w:pPr>
    <w:rPr>
      <w:b/>
      <w:bCs/>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2"/>
    <w:tblPr>
      <w:tblCellMar>
        <w:top w:w="0" w:type="dxa"/>
        <w:left w:w="0" w:type="dxa"/>
        <w:bottom w:w="0" w:type="dxa"/>
        <w:right w:w="0" w:type="dxa"/>
      </w:tblCellMar>
    </w:tbl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2022-11-16T07:35:00Z</dcterms:created>
  <dc:creator>肖公子</dc:creator>
  <cp:lastModifiedBy>肖公子</cp:lastModifiedBy>
  <dcterms:modified xsi:type="dcterms:W3CDTF">2022-11-16T07:40:25Z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441A95C1C782461FB60202BC4D559783</vt:lpwstr>
  </property>
</Properties>
</file>