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8E9" w:rsidRPr="00AD56F8" w:rsidRDefault="004E68E9" w:rsidP="00E06BBA">
      <w:pPr>
        <w:spacing w:line="411" w:lineRule="exact"/>
        <w:ind w:right="6"/>
        <w:jc w:val="center"/>
        <w:rPr>
          <w:rFonts w:ascii="宋体" w:hAnsi="宋体"/>
          <w:b/>
          <w:color w:val="000000"/>
          <w:sz w:val="32"/>
          <w:szCs w:val="32"/>
        </w:rPr>
      </w:pPr>
      <w:r w:rsidRPr="00AD56F8">
        <w:rPr>
          <w:rFonts w:ascii="宋体" w:hAnsi="宋体"/>
          <w:b/>
          <w:color w:val="000000"/>
          <w:sz w:val="32"/>
          <w:szCs w:val="32"/>
        </w:rPr>
        <w:t>中小企业声明函（</w:t>
      </w:r>
      <w:r w:rsidRPr="00AD56F8">
        <w:rPr>
          <w:rFonts w:ascii="宋体" w:hAnsi="宋体" w:hint="eastAsia"/>
          <w:b/>
          <w:color w:val="000000"/>
          <w:sz w:val="32"/>
          <w:szCs w:val="32"/>
        </w:rPr>
        <w:t>货物</w:t>
      </w:r>
      <w:r w:rsidRPr="00AD56F8">
        <w:rPr>
          <w:rFonts w:ascii="宋体" w:hAnsi="宋体"/>
          <w:b/>
          <w:color w:val="000000"/>
          <w:sz w:val="32"/>
          <w:szCs w:val="32"/>
        </w:rPr>
        <w:t>）</w:t>
      </w:r>
    </w:p>
    <w:p w:rsidR="004E68E9" w:rsidRPr="00AD56F8" w:rsidRDefault="004E68E9" w:rsidP="004E68E9">
      <w:pPr>
        <w:spacing w:line="360" w:lineRule="auto"/>
        <w:ind w:right="6"/>
        <w:rPr>
          <w:rFonts w:ascii="宋体" w:hAnsi="宋体" w:cs="宋体" w:hint="eastAsia"/>
          <w:b/>
          <w:bCs/>
          <w:color w:val="000000"/>
          <w:kern w:val="0"/>
          <w:sz w:val="36"/>
          <w:szCs w:val="36"/>
        </w:rPr>
      </w:pPr>
    </w:p>
    <w:p w:rsidR="004E68E9" w:rsidRPr="00AD56F8" w:rsidRDefault="004E68E9" w:rsidP="004E68E9">
      <w:pPr>
        <w:spacing w:line="360" w:lineRule="auto"/>
        <w:ind w:left="-142" w:firstLineChars="236" w:firstLine="566"/>
        <w:jc w:val="left"/>
        <w:rPr>
          <w:rFonts w:ascii="宋体" w:hAnsi="宋体"/>
          <w:color w:val="000000"/>
          <w:sz w:val="24"/>
        </w:rPr>
      </w:pPr>
      <w:r w:rsidRPr="00AD56F8">
        <w:rPr>
          <w:rFonts w:ascii="宋体" w:hAnsi="宋体" w:cs="仿宋"/>
          <w:color w:val="000000"/>
          <w:sz w:val="24"/>
        </w:rPr>
        <w:t>本公司（联合体）郑重声明，根据《政府采购促进中小企业发展管理办法》（财库</w:t>
      </w:r>
      <w:r w:rsidRPr="00AD56F8">
        <w:rPr>
          <w:rFonts w:ascii="宋体" w:hAnsi="宋体" w:cs="宋体"/>
          <w:color w:val="000000"/>
          <w:sz w:val="24"/>
        </w:rPr>
        <w:t>﹝</w:t>
      </w:r>
      <w:r w:rsidRPr="00AD56F8">
        <w:rPr>
          <w:rFonts w:ascii="宋体" w:hAnsi="宋体" w:cs="仿宋"/>
          <w:color w:val="000000"/>
          <w:sz w:val="24"/>
        </w:rPr>
        <w:t>2020</w:t>
      </w:r>
      <w:r w:rsidRPr="00AD56F8">
        <w:rPr>
          <w:rFonts w:ascii="宋体" w:hAnsi="宋体" w:cs="宋体"/>
          <w:color w:val="000000"/>
          <w:sz w:val="24"/>
        </w:rPr>
        <w:t>﹞</w:t>
      </w:r>
      <w:r w:rsidRPr="00AD56F8">
        <w:rPr>
          <w:rFonts w:ascii="宋体" w:hAnsi="宋体" w:cs="仿宋"/>
          <w:color w:val="000000"/>
          <w:sz w:val="24"/>
        </w:rPr>
        <w:t>46 号）的规定，本公司（联合体）参加</w:t>
      </w:r>
      <w:r w:rsidRPr="00AD56F8">
        <w:rPr>
          <w:rFonts w:ascii="宋体" w:hAnsi="宋体" w:cs="仿宋"/>
          <w:color w:val="000000"/>
          <w:sz w:val="24"/>
          <w:u w:val="single"/>
        </w:rPr>
        <w:t>（单位名称）</w:t>
      </w:r>
      <w:r w:rsidRPr="00AD56F8">
        <w:rPr>
          <w:rFonts w:ascii="宋体" w:hAnsi="宋体" w:cs="仿宋"/>
          <w:color w:val="000000"/>
          <w:sz w:val="24"/>
        </w:rPr>
        <w:t>的</w:t>
      </w:r>
      <w:r w:rsidRPr="00AD56F8">
        <w:rPr>
          <w:rFonts w:ascii="宋体" w:hAnsi="宋体" w:cs="仿宋"/>
          <w:color w:val="000000"/>
          <w:sz w:val="24"/>
          <w:u w:val="single"/>
        </w:rPr>
        <w:t>（项目名称）</w:t>
      </w:r>
      <w:r w:rsidRPr="00AD56F8">
        <w:rPr>
          <w:rFonts w:ascii="宋体" w:hAnsi="宋体" w:cs="仿宋"/>
          <w:color w:val="000000"/>
          <w:sz w:val="24"/>
        </w:rPr>
        <w:t>采购活动，提供的货物全部由符合政策要求的中小企业制造。相关企业（含联合体中的中小企业、签订分包意向协议的中小企业）的具体情况如下：</w:t>
      </w:r>
    </w:p>
    <w:p w:rsidR="004E68E9" w:rsidRPr="00AD56F8" w:rsidRDefault="004E68E9" w:rsidP="004E68E9">
      <w:pPr>
        <w:tabs>
          <w:tab w:val="left" w:pos="1706"/>
          <w:tab w:val="left" w:pos="4185"/>
          <w:tab w:val="left" w:pos="6630"/>
        </w:tabs>
        <w:spacing w:before="11" w:line="360" w:lineRule="auto"/>
        <w:ind w:left="-142" w:right="-58" w:firstLine="655"/>
        <w:rPr>
          <w:rFonts w:ascii="宋体" w:hAnsi="宋体" w:cs="宋体"/>
          <w:color w:val="000000"/>
          <w:kern w:val="0"/>
          <w:sz w:val="24"/>
        </w:rPr>
      </w:pPr>
      <w:r w:rsidRPr="00AD56F8">
        <w:rPr>
          <w:rFonts w:ascii="宋体" w:hAnsi="宋体" w:cs="宋体"/>
          <w:color w:val="000000"/>
          <w:kern w:val="0"/>
          <w:sz w:val="24"/>
        </w:rPr>
        <w:t>1.</w:t>
      </w:r>
      <w:r w:rsidRPr="00AD56F8">
        <w:rPr>
          <w:rFonts w:ascii="宋体" w:hAnsi="宋体" w:cs="宋体"/>
          <w:color w:val="000000"/>
          <w:kern w:val="0"/>
          <w:sz w:val="24"/>
          <w:u w:val="single"/>
        </w:rPr>
        <w:t>（标的名称）</w:t>
      </w:r>
      <w:r w:rsidRPr="00AD56F8">
        <w:rPr>
          <w:rFonts w:ascii="宋体" w:hAnsi="宋体" w:cs="宋体"/>
          <w:color w:val="000000"/>
          <w:kern w:val="0"/>
          <w:sz w:val="24"/>
        </w:rPr>
        <w:t>，属于</w:t>
      </w:r>
      <w:r w:rsidRPr="00AD56F8">
        <w:rPr>
          <w:rFonts w:ascii="宋体" w:hAnsi="宋体" w:cs="宋体" w:hint="eastAsia"/>
          <w:color w:val="000000"/>
          <w:kern w:val="0"/>
          <w:sz w:val="24"/>
          <w:u w:val="single"/>
        </w:rPr>
        <w:t>建筑业</w:t>
      </w:r>
      <w:r w:rsidRPr="00AD56F8">
        <w:rPr>
          <w:rFonts w:ascii="宋体" w:hAnsi="宋体" w:cs="宋体" w:hint="eastAsia"/>
          <w:color w:val="000000"/>
          <w:kern w:val="0"/>
          <w:sz w:val="24"/>
        </w:rPr>
        <w:t>行业</w:t>
      </w:r>
      <w:r w:rsidRPr="00AD56F8">
        <w:rPr>
          <w:rFonts w:ascii="宋体" w:hAnsi="宋体" w:cs="宋体"/>
          <w:color w:val="000000"/>
          <w:kern w:val="0"/>
          <w:sz w:val="24"/>
        </w:rPr>
        <w:t>；制造商为</w:t>
      </w:r>
      <w:r w:rsidRPr="00AD56F8">
        <w:rPr>
          <w:rFonts w:ascii="宋体" w:hAnsi="宋体" w:cs="宋体"/>
          <w:color w:val="000000"/>
          <w:kern w:val="0"/>
          <w:sz w:val="24"/>
          <w:u w:val="single"/>
        </w:rPr>
        <w:t>（企业名称）</w:t>
      </w:r>
      <w:r w:rsidRPr="00AD56F8">
        <w:rPr>
          <w:rFonts w:ascii="宋体" w:hAnsi="宋体" w:cs="宋体" w:hint="eastAsia"/>
          <w:color w:val="000000"/>
          <w:kern w:val="0"/>
          <w:sz w:val="24"/>
          <w:u w:val="single"/>
        </w:rPr>
        <w:t xml:space="preserve"> </w:t>
      </w:r>
      <w:r w:rsidRPr="00AD56F8">
        <w:rPr>
          <w:rFonts w:ascii="宋体" w:hAnsi="宋体" w:cs="宋体"/>
          <w:color w:val="000000"/>
          <w:kern w:val="0"/>
          <w:sz w:val="24"/>
          <w:u w:val="single"/>
        </w:rPr>
        <w:t xml:space="preserve"> </w:t>
      </w:r>
      <w:r w:rsidRPr="00AD56F8">
        <w:rPr>
          <w:rFonts w:ascii="宋体" w:hAnsi="宋体" w:cs="宋体"/>
          <w:color w:val="000000"/>
          <w:kern w:val="0"/>
          <w:sz w:val="24"/>
        </w:rPr>
        <w:t>，从业人员</w:t>
      </w:r>
      <w:r w:rsidRPr="00AD56F8">
        <w:rPr>
          <w:rFonts w:ascii="宋体" w:hAnsi="宋体" w:cs="宋体"/>
          <w:color w:val="000000"/>
          <w:kern w:val="0"/>
          <w:sz w:val="24"/>
          <w:u w:val="single"/>
        </w:rPr>
        <w:t xml:space="preserve">    </w:t>
      </w:r>
      <w:r w:rsidRPr="00AD56F8">
        <w:rPr>
          <w:rFonts w:ascii="宋体" w:hAnsi="宋体" w:cs="宋体"/>
          <w:color w:val="000000"/>
          <w:kern w:val="0"/>
          <w:sz w:val="24"/>
        </w:rPr>
        <w:t>人，营业收入为</w:t>
      </w:r>
      <w:r w:rsidRPr="00AD56F8">
        <w:rPr>
          <w:rFonts w:ascii="宋体" w:hAnsi="宋体" w:cs="宋体"/>
          <w:color w:val="000000"/>
          <w:kern w:val="0"/>
          <w:sz w:val="24"/>
          <w:u w:val="single"/>
        </w:rPr>
        <w:t xml:space="preserve"> </w:t>
      </w:r>
      <w:r w:rsidRPr="00AD56F8">
        <w:rPr>
          <w:rFonts w:ascii="宋体" w:hAnsi="宋体" w:cs="宋体"/>
          <w:color w:val="000000"/>
          <w:kern w:val="0"/>
          <w:sz w:val="24"/>
          <w:u w:val="single"/>
        </w:rPr>
        <w:tab/>
      </w:r>
      <w:r w:rsidRPr="00AD56F8">
        <w:rPr>
          <w:rFonts w:ascii="宋体" w:hAnsi="宋体" w:cs="宋体"/>
          <w:color w:val="000000"/>
          <w:kern w:val="0"/>
          <w:sz w:val="24"/>
        </w:rPr>
        <w:t>万元，资产总额为</w:t>
      </w:r>
      <w:r w:rsidRPr="00AD56F8">
        <w:rPr>
          <w:rFonts w:ascii="宋体" w:hAnsi="宋体" w:cs="宋体"/>
          <w:color w:val="000000"/>
          <w:kern w:val="0"/>
          <w:sz w:val="24"/>
          <w:u w:val="single"/>
        </w:rPr>
        <w:t xml:space="preserve"> </w:t>
      </w:r>
      <w:r w:rsidRPr="00AD56F8">
        <w:rPr>
          <w:rFonts w:ascii="宋体" w:hAnsi="宋体" w:cs="宋体"/>
          <w:color w:val="000000"/>
          <w:kern w:val="0"/>
          <w:sz w:val="24"/>
          <w:u w:val="single"/>
        </w:rPr>
        <w:tab/>
      </w:r>
      <w:r w:rsidRPr="00AD56F8">
        <w:rPr>
          <w:rFonts w:ascii="宋体" w:hAnsi="宋体" w:cs="宋体"/>
          <w:color w:val="000000"/>
          <w:kern w:val="0"/>
          <w:sz w:val="24"/>
        </w:rPr>
        <w:t>万元</w:t>
      </w:r>
      <w:hyperlink w:anchor="_bookmark1" w:history="1">
        <w:r w:rsidRPr="00AD56F8">
          <w:rPr>
            <w:rFonts w:ascii="宋体" w:hAnsi="宋体" w:cs="宋体"/>
            <w:b/>
            <w:color w:val="000000"/>
            <w:kern w:val="0"/>
            <w:sz w:val="24"/>
            <w:shd w:val="pct10" w:color="auto" w:fill="FFFFFF"/>
            <w:vertAlign w:val="superscript"/>
          </w:rPr>
          <w:t>1</w:t>
        </w:r>
      </w:hyperlink>
      <w:r w:rsidRPr="00AD56F8">
        <w:rPr>
          <w:rFonts w:ascii="宋体" w:hAnsi="宋体" w:cs="宋体"/>
          <w:color w:val="000000"/>
          <w:kern w:val="0"/>
          <w:sz w:val="24"/>
        </w:rPr>
        <w:t>，属于</w:t>
      </w:r>
      <w:r w:rsidRPr="00AD56F8">
        <w:rPr>
          <w:rFonts w:ascii="宋体" w:hAnsi="宋体" w:cs="宋体"/>
          <w:color w:val="000000"/>
          <w:kern w:val="0"/>
          <w:sz w:val="24"/>
          <w:u w:val="single"/>
        </w:rPr>
        <w:t>（中型企业、 小型企业、微型企业）</w:t>
      </w:r>
      <w:r w:rsidRPr="00AD56F8">
        <w:rPr>
          <w:rFonts w:ascii="宋体" w:hAnsi="宋体" w:cs="宋体"/>
          <w:color w:val="000000"/>
          <w:kern w:val="0"/>
          <w:sz w:val="24"/>
        </w:rPr>
        <w:t>；</w:t>
      </w:r>
    </w:p>
    <w:p w:rsidR="004E68E9" w:rsidRPr="00AD56F8" w:rsidRDefault="004E68E9" w:rsidP="004E68E9">
      <w:pPr>
        <w:tabs>
          <w:tab w:val="left" w:pos="1706"/>
          <w:tab w:val="left" w:pos="4905"/>
          <w:tab w:val="left" w:pos="7113"/>
        </w:tabs>
        <w:spacing w:before="23" w:line="360" w:lineRule="auto"/>
        <w:ind w:left="-142" w:right="-58" w:firstLine="655"/>
        <w:rPr>
          <w:rFonts w:ascii="宋体" w:hAnsi="宋体" w:cs="宋体"/>
          <w:color w:val="000000"/>
          <w:kern w:val="0"/>
          <w:sz w:val="24"/>
        </w:rPr>
      </w:pPr>
      <w:r w:rsidRPr="00AD56F8">
        <w:rPr>
          <w:rFonts w:ascii="宋体" w:hAnsi="宋体" w:cs="宋体"/>
          <w:color w:val="000000"/>
          <w:kern w:val="0"/>
          <w:sz w:val="24"/>
        </w:rPr>
        <w:t xml:space="preserve">2. </w:t>
      </w:r>
      <w:r w:rsidRPr="00AD56F8">
        <w:rPr>
          <w:rFonts w:ascii="宋体" w:hAnsi="宋体" w:cs="宋体"/>
          <w:color w:val="000000"/>
          <w:kern w:val="0"/>
          <w:sz w:val="24"/>
          <w:u w:val="single"/>
        </w:rPr>
        <w:t>（标的名称）</w:t>
      </w:r>
      <w:r w:rsidRPr="00AD56F8">
        <w:rPr>
          <w:rFonts w:ascii="宋体" w:hAnsi="宋体" w:cs="宋体"/>
          <w:color w:val="000000"/>
          <w:kern w:val="0"/>
          <w:sz w:val="24"/>
        </w:rPr>
        <w:t>，属于</w:t>
      </w:r>
      <w:r w:rsidRPr="00AD56F8">
        <w:rPr>
          <w:rFonts w:ascii="宋体" w:hAnsi="宋体" w:cs="宋体" w:hint="eastAsia"/>
          <w:color w:val="000000"/>
          <w:kern w:val="0"/>
          <w:sz w:val="24"/>
          <w:u w:val="single"/>
        </w:rPr>
        <w:t>建筑业</w:t>
      </w:r>
      <w:r w:rsidRPr="00AD56F8">
        <w:rPr>
          <w:rFonts w:ascii="宋体" w:hAnsi="宋体" w:cs="宋体" w:hint="eastAsia"/>
          <w:color w:val="000000"/>
          <w:kern w:val="0"/>
          <w:sz w:val="24"/>
        </w:rPr>
        <w:t>行业</w:t>
      </w:r>
      <w:r w:rsidRPr="00AD56F8">
        <w:rPr>
          <w:rFonts w:ascii="宋体" w:hAnsi="宋体" w:cs="宋体"/>
          <w:color w:val="000000"/>
          <w:kern w:val="0"/>
          <w:sz w:val="24"/>
        </w:rPr>
        <w:t>；制造商为</w:t>
      </w:r>
      <w:r w:rsidRPr="00AD56F8">
        <w:rPr>
          <w:rFonts w:ascii="宋体" w:hAnsi="宋体" w:cs="宋体"/>
          <w:color w:val="000000"/>
          <w:kern w:val="0"/>
          <w:sz w:val="24"/>
          <w:u w:val="single"/>
        </w:rPr>
        <w:t>（企业名称）</w:t>
      </w:r>
      <w:r w:rsidRPr="00AD56F8">
        <w:rPr>
          <w:rFonts w:ascii="宋体" w:hAnsi="宋体" w:cs="宋体" w:hint="eastAsia"/>
          <w:color w:val="000000"/>
          <w:kern w:val="0"/>
          <w:sz w:val="24"/>
          <w:u w:val="single"/>
        </w:rPr>
        <w:t xml:space="preserve"> </w:t>
      </w:r>
      <w:r w:rsidRPr="00AD56F8">
        <w:rPr>
          <w:rFonts w:ascii="宋体" w:hAnsi="宋体" w:cs="宋体"/>
          <w:color w:val="000000"/>
          <w:kern w:val="0"/>
          <w:sz w:val="24"/>
          <w:u w:val="single"/>
        </w:rPr>
        <w:t xml:space="preserve"> </w:t>
      </w:r>
      <w:r w:rsidRPr="00AD56F8">
        <w:rPr>
          <w:rFonts w:ascii="宋体" w:hAnsi="宋体" w:cs="宋体"/>
          <w:color w:val="000000"/>
          <w:kern w:val="0"/>
          <w:sz w:val="24"/>
        </w:rPr>
        <w:t>，从业人员</w:t>
      </w:r>
      <w:r w:rsidRPr="00AD56F8">
        <w:rPr>
          <w:rFonts w:ascii="宋体" w:hAnsi="宋体" w:cs="宋体"/>
          <w:color w:val="000000"/>
          <w:kern w:val="0"/>
          <w:sz w:val="24"/>
          <w:u w:val="single"/>
        </w:rPr>
        <w:t xml:space="preserve">    </w:t>
      </w:r>
      <w:r w:rsidRPr="00AD56F8">
        <w:rPr>
          <w:rFonts w:ascii="宋体" w:hAnsi="宋体" w:cs="宋体"/>
          <w:color w:val="000000"/>
          <w:kern w:val="0"/>
          <w:sz w:val="24"/>
        </w:rPr>
        <w:t>人，营业收入为</w:t>
      </w:r>
      <w:r w:rsidRPr="00AD56F8">
        <w:rPr>
          <w:rFonts w:ascii="宋体" w:hAnsi="宋体" w:cs="宋体"/>
          <w:color w:val="000000"/>
          <w:kern w:val="0"/>
          <w:sz w:val="24"/>
          <w:u w:val="single"/>
        </w:rPr>
        <w:t xml:space="preserve"> </w:t>
      </w:r>
      <w:r w:rsidRPr="00AD56F8">
        <w:rPr>
          <w:rFonts w:ascii="宋体" w:hAnsi="宋体" w:cs="宋体"/>
          <w:color w:val="000000"/>
          <w:kern w:val="0"/>
          <w:sz w:val="24"/>
          <w:u w:val="single"/>
        </w:rPr>
        <w:tab/>
      </w:r>
      <w:r w:rsidRPr="00AD56F8">
        <w:rPr>
          <w:rFonts w:ascii="宋体" w:hAnsi="宋体" w:cs="宋体"/>
          <w:color w:val="000000"/>
          <w:kern w:val="0"/>
          <w:sz w:val="24"/>
        </w:rPr>
        <w:t>万元，资产总额为</w:t>
      </w:r>
      <w:r w:rsidRPr="00AD56F8">
        <w:rPr>
          <w:rFonts w:ascii="宋体" w:hAnsi="宋体" w:cs="宋体"/>
          <w:color w:val="000000"/>
          <w:kern w:val="0"/>
          <w:sz w:val="24"/>
          <w:u w:val="single"/>
        </w:rPr>
        <w:t xml:space="preserve">     </w:t>
      </w:r>
      <w:r w:rsidRPr="00AD56F8">
        <w:rPr>
          <w:rFonts w:ascii="宋体" w:hAnsi="宋体" w:cs="宋体"/>
          <w:color w:val="000000"/>
          <w:kern w:val="0"/>
          <w:sz w:val="24"/>
        </w:rPr>
        <w:t>万元</w:t>
      </w:r>
      <w:hyperlink w:anchor="_bookmark1" w:history="1">
        <w:r w:rsidRPr="00AD56F8">
          <w:rPr>
            <w:rFonts w:ascii="宋体" w:hAnsi="宋体" w:cs="宋体"/>
            <w:b/>
            <w:color w:val="000000"/>
            <w:kern w:val="0"/>
            <w:sz w:val="24"/>
            <w:shd w:val="pct10" w:color="auto" w:fill="FFFFFF"/>
            <w:vertAlign w:val="superscript"/>
          </w:rPr>
          <w:t>1</w:t>
        </w:r>
      </w:hyperlink>
      <w:r w:rsidRPr="00AD56F8">
        <w:rPr>
          <w:rFonts w:ascii="宋体" w:hAnsi="宋体" w:cs="宋体"/>
          <w:color w:val="000000"/>
          <w:kern w:val="0"/>
          <w:sz w:val="24"/>
        </w:rPr>
        <w:t>，属于</w:t>
      </w:r>
      <w:r w:rsidRPr="00AD56F8">
        <w:rPr>
          <w:rFonts w:ascii="宋体" w:hAnsi="宋体" w:cs="宋体"/>
          <w:color w:val="000000"/>
          <w:kern w:val="0"/>
          <w:sz w:val="24"/>
          <w:u w:val="single"/>
        </w:rPr>
        <w:t>（中型企业、 小型企业、微型企业）</w:t>
      </w:r>
      <w:r w:rsidRPr="00AD56F8">
        <w:rPr>
          <w:rFonts w:ascii="宋体" w:hAnsi="宋体" w:cs="宋体"/>
          <w:color w:val="000000"/>
          <w:kern w:val="0"/>
          <w:sz w:val="24"/>
        </w:rPr>
        <w:t>；</w:t>
      </w:r>
    </w:p>
    <w:p w:rsidR="004E68E9" w:rsidRPr="00AD56F8" w:rsidRDefault="004E68E9" w:rsidP="004E68E9">
      <w:pPr>
        <w:spacing w:before="34" w:line="360" w:lineRule="auto"/>
        <w:ind w:left="-142" w:right="-58" w:firstLineChars="300" w:firstLine="720"/>
        <w:rPr>
          <w:rFonts w:ascii="宋体" w:hAnsi="宋体" w:cs="宋体"/>
          <w:color w:val="000000"/>
          <w:kern w:val="0"/>
          <w:sz w:val="24"/>
        </w:rPr>
      </w:pPr>
      <w:r w:rsidRPr="00AD56F8">
        <w:rPr>
          <w:rFonts w:ascii="宋体" w:hAnsi="宋体" w:cs="宋体"/>
          <w:color w:val="000000"/>
          <w:kern w:val="0"/>
          <w:sz w:val="24"/>
        </w:rPr>
        <w:t xml:space="preserve">…… </w:t>
      </w:r>
    </w:p>
    <w:p w:rsidR="004E68E9" w:rsidRPr="00AD56F8" w:rsidRDefault="004E68E9" w:rsidP="004E68E9">
      <w:pPr>
        <w:spacing w:line="360" w:lineRule="auto"/>
        <w:ind w:right="6" w:firstLineChars="300" w:firstLine="720"/>
        <w:jc w:val="left"/>
        <w:rPr>
          <w:rFonts w:ascii="宋体" w:hAnsi="宋体" w:cs="宋体"/>
          <w:color w:val="000000"/>
          <w:kern w:val="0"/>
          <w:sz w:val="24"/>
        </w:rPr>
      </w:pPr>
      <w:r w:rsidRPr="00AD56F8">
        <w:rPr>
          <w:rFonts w:ascii="宋体" w:hAnsi="宋体" w:cs="宋体"/>
          <w:color w:val="000000"/>
          <w:kern w:val="0"/>
          <w:sz w:val="24"/>
        </w:rPr>
        <w:t>以上企业，不属于大企业的分支机构，不存在控股股东为大企业的情形，也不存在与大企业的负责人为同一人的情形。</w:t>
      </w:r>
    </w:p>
    <w:p w:rsidR="004E68E9" w:rsidRPr="00AD56F8" w:rsidRDefault="004E68E9" w:rsidP="004E68E9">
      <w:pPr>
        <w:spacing w:before="23" w:line="360" w:lineRule="auto"/>
        <w:ind w:left="120" w:right="138" w:firstLine="640"/>
        <w:jc w:val="left"/>
        <w:rPr>
          <w:rFonts w:ascii="宋体" w:hAnsi="宋体" w:cs="宋体"/>
          <w:color w:val="000000"/>
          <w:kern w:val="0"/>
          <w:sz w:val="24"/>
        </w:rPr>
      </w:pPr>
      <w:r w:rsidRPr="00AD56F8">
        <w:rPr>
          <w:rFonts w:ascii="宋体" w:hAnsi="宋体" w:cs="宋体"/>
          <w:color w:val="000000"/>
          <w:kern w:val="0"/>
          <w:sz w:val="24"/>
        </w:rPr>
        <w:t>本企业对上述声明内容的真实性负责。如有虚假，将依法承担相应责任。</w:t>
      </w:r>
    </w:p>
    <w:p w:rsidR="004E68E9" w:rsidRPr="00AD56F8" w:rsidRDefault="004E68E9" w:rsidP="004E68E9">
      <w:pPr>
        <w:spacing w:before="56" w:line="309" w:lineRule="auto"/>
        <w:ind w:left="3960" w:right="1748"/>
        <w:jc w:val="left"/>
        <w:rPr>
          <w:rFonts w:ascii="宋体" w:hAnsi="宋体"/>
          <w:color w:val="000000"/>
          <w:spacing w:val="-18"/>
          <w:kern w:val="0"/>
          <w:sz w:val="24"/>
        </w:rPr>
      </w:pPr>
    </w:p>
    <w:p w:rsidR="004E68E9" w:rsidRPr="00AD56F8" w:rsidRDefault="004E68E9" w:rsidP="004E68E9">
      <w:pPr>
        <w:spacing w:before="56" w:line="309" w:lineRule="auto"/>
        <w:ind w:left="3960" w:right="1748"/>
        <w:jc w:val="left"/>
        <w:rPr>
          <w:rFonts w:ascii="宋体" w:hAnsi="宋体"/>
          <w:color w:val="000000"/>
          <w:w w:val="99"/>
          <w:kern w:val="0"/>
          <w:sz w:val="24"/>
        </w:rPr>
      </w:pPr>
      <w:r w:rsidRPr="00AD56F8">
        <w:rPr>
          <w:rFonts w:ascii="宋体" w:hAnsi="宋体"/>
          <w:color w:val="000000"/>
          <w:spacing w:val="-18"/>
          <w:kern w:val="0"/>
          <w:sz w:val="24"/>
        </w:rPr>
        <w:t>企业名称（盖章）：</w:t>
      </w:r>
      <w:r w:rsidRPr="00AD56F8">
        <w:rPr>
          <w:rFonts w:ascii="宋体" w:hAnsi="宋体"/>
          <w:color w:val="000000"/>
          <w:w w:val="99"/>
          <w:kern w:val="0"/>
          <w:sz w:val="24"/>
        </w:rPr>
        <w:t xml:space="preserve"> </w:t>
      </w:r>
    </w:p>
    <w:p w:rsidR="004E68E9" w:rsidRPr="00AD56F8" w:rsidRDefault="004E68E9" w:rsidP="004E68E9">
      <w:pPr>
        <w:spacing w:before="56" w:line="309" w:lineRule="auto"/>
        <w:ind w:left="3960" w:right="1748"/>
        <w:jc w:val="left"/>
        <w:rPr>
          <w:rFonts w:ascii="宋体" w:hAnsi="宋体"/>
          <w:color w:val="000000"/>
          <w:kern w:val="0"/>
          <w:sz w:val="24"/>
        </w:rPr>
      </w:pPr>
      <w:r w:rsidRPr="00AD56F8">
        <w:rPr>
          <w:rFonts w:ascii="宋体" w:hAnsi="宋体"/>
          <w:color w:val="000000"/>
          <w:kern w:val="0"/>
          <w:sz w:val="24"/>
        </w:rPr>
        <w:t>日</w:t>
      </w:r>
      <w:r w:rsidRPr="00AD56F8">
        <w:rPr>
          <w:rFonts w:ascii="宋体" w:hAnsi="宋体"/>
          <w:color w:val="000000"/>
          <w:spacing w:val="-91"/>
          <w:kern w:val="0"/>
          <w:sz w:val="24"/>
        </w:rPr>
        <w:t xml:space="preserve"> </w:t>
      </w:r>
      <w:r w:rsidRPr="00AD56F8">
        <w:rPr>
          <w:rFonts w:ascii="宋体" w:hAnsi="宋体"/>
          <w:color w:val="000000"/>
          <w:kern w:val="0"/>
          <w:sz w:val="24"/>
        </w:rPr>
        <w:t>期：</w:t>
      </w:r>
    </w:p>
    <w:p w:rsidR="004E68E9" w:rsidRPr="00AD56F8" w:rsidRDefault="004E68E9" w:rsidP="004E68E9">
      <w:pPr>
        <w:spacing w:line="310" w:lineRule="auto"/>
        <w:jc w:val="left"/>
        <w:rPr>
          <w:rFonts w:ascii="Calibri" w:hAnsi="Calibri"/>
          <w:color w:val="000000"/>
          <w:kern w:val="0"/>
          <w:sz w:val="22"/>
        </w:rPr>
      </w:pPr>
    </w:p>
    <w:p w:rsidR="004E68E9" w:rsidRPr="00AD56F8" w:rsidRDefault="004E68E9" w:rsidP="004E68E9">
      <w:pPr>
        <w:spacing w:line="310" w:lineRule="auto"/>
        <w:jc w:val="left"/>
        <w:rPr>
          <w:rFonts w:ascii="Calibri" w:hAnsi="Calibri"/>
          <w:color w:val="000000"/>
          <w:kern w:val="0"/>
          <w:sz w:val="22"/>
        </w:rPr>
      </w:pPr>
    </w:p>
    <w:p w:rsidR="00326AFE" w:rsidRDefault="004E68E9" w:rsidP="004E68E9">
      <w:pPr>
        <w:tabs>
          <w:tab w:val="left" w:pos="1624"/>
          <w:tab w:val="left" w:pos="2277"/>
        </w:tabs>
        <w:wordWrap w:val="0"/>
        <w:spacing w:line="310" w:lineRule="auto"/>
        <w:jc w:val="left"/>
        <w:rPr>
          <w:rFonts w:ascii="Calibri" w:eastAsia="宋体" w:hAnsi="Calibri" w:cs="Times New Roman"/>
          <w:kern w:val="0"/>
          <w:sz w:val="22"/>
        </w:rPr>
      </w:pPr>
      <w:r w:rsidRPr="00AD56F8">
        <w:rPr>
          <w:rFonts w:ascii="Calibri" w:hAnsi="Calibri" w:hint="eastAsia"/>
          <w:color w:val="000000"/>
          <w:kern w:val="0"/>
          <w:sz w:val="22"/>
        </w:rPr>
        <w:t>1</w:t>
      </w:r>
      <w:r w:rsidRPr="00AD56F8">
        <w:rPr>
          <w:rFonts w:ascii="Calibri" w:hAnsi="Calibri" w:hint="eastAsia"/>
          <w:color w:val="000000"/>
          <w:kern w:val="0"/>
          <w:sz w:val="22"/>
        </w:rPr>
        <w:t>：从业人员、营业收入、资产总额填报上一年度数据，无上</w:t>
      </w:r>
      <w:proofErr w:type="gramStart"/>
      <w:r w:rsidRPr="00AD56F8">
        <w:rPr>
          <w:rFonts w:ascii="Calibri" w:hAnsi="Calibri" w:hint="eastAsia"/>
          <w:color w:val="000000"/>
          <w:kern w:val="0"/>
          <w:sz w:val="22"/>
        </w:rPr>
        <w:t>一</w:t>
      </w:r>
      <w:proofErr w:type="gramEnd"/>
      <w:r w:rsidRPr="00AD56F8">
        <w:rPr>
          <w:rFonts w:ascii="Calibri" w:hAnsi="Calibri" w:hint="eastAsia"/>
          <w:color w:val="000000"/>
          <w:kern w:val="0"/>
          <w:sz w:val="22"/>
        </w:rPr>
        <w:t>年度数据的新成立企业可不填报。</w:t>
      </w:r>
    </w:p>
    <w:p w:rsidR="00326AFE" w:rsidRDefault="00326AFE">
      <w:pPr>
        <w:tabs>
          <w:tab w:val="left" w:pos="1624"/>
          <w:tab w:val="left" w:pos="2277"/>
        </w:tabs>
        <w:wordWrap w:val="0"/>
        <w:spacing w:line="310" w:lineRule="auto"/>
        <w:jc w:val="left"/>
        <w:rPr>
          <w:rFonts w:ascii="Calibri" w:eastAsia="宋体" w:hAnsi="Calibri" w:cs="Times New Roman"/>
          <w:kern w:val="0"/>
          <w:sz w:val="22"/>
        </w:rPr>
      </w:pPr>
    </w:p>
    <w:p w:rsidR="00326AFE" w:rsidRDefault="00326AFE">
      <w:pPr>
        <w:tabs>
          <w:tab w:val="left" w:pos="1624"/>
          <w:tab w:val="left" w:pos="2277"/>
        </w:tabs>
        <w:wordWrap w:val="0"/>
        <w:spacing w:line="310" w:lineRule="auto"/>
        <w:jc w:val="left"/>
        <w:rPr>
          <w:rFonts w:ascii="Calibri" w:eastAsia="宋体" w:hAnsi="Calibri" w:cs="Times New Roman"/>
          <w:kern w:val="0"/>
          <w:sz w:val="22"/>
        </w:rPr>
      </w:pPr>
    </w:p>
    <w:p w:rsidR="00326AFE" w:rsidRDefault="00326AFE">
      <w:pPr>
        <w:tabs>
          <w:tab w:val="left" w:pos="1624"/>
          <w:tab w:val="left" w:pos="2277"/>
        </w:tabs>
        <w:wordWrap w:val="0"/>
        <w:spacing w:line="310" w:lineRule="auto"/>
        <w:jc w:val="left"/>
        <w:rPr>
          <w:rFonts w:ascii="Calibri" w:eastAsia="宋体" w:hAnsi="Calibri" w:cs="Times New Roman"/>
          <w:kern w:val="0"/>
          <w:sz w:val="22"/>
        </w:rPr>
      </w:pPr>
    </w:p>
    <w:p w:rsidR="004E68E9" w:rsidRDefault="004E68E9" w:rsidP="00111882">
      <w:pPr>
        <w:tabs>
          <w:tab w:val="left" w:pos="1703"/>
          <w:tab w:val="left" w:pos="2277"/>
        </w:tabs>
        <w:spacing w:line="310" w:lineRule="auto"/>
        <w:jc w:val="center"/>
        <w:rPr>
          <w:rStyle w:val="a4"/>
          <w:color w:val="000000"/>
          <w:sz w:val="36"/>
          <w:szCs w:val="36"/>
        </w:rPr>
      </w:pPr>
    </w:p>
    <w:p w:rsidR="004E68E9" w:rsidRDefault="004E68E9" w:rsidP="00111882">
      <w:pPr>
        <w:tabs>
          <w:tab w:val="left" w:pos="1703"/>
          <w:tab w:val="left" w:pos="2277"/>
        </w:tabs>
        <w:spacing w:line="310" w:lineRule="auto"/>
        <w:jc w:val="center"/>
        <w:rPr>
          <w:rStyle w:val="a4"/>
          <w:color w:val="000000"/>
          <w:sz w:val="36"/>
          <w:szCs w:val="36"/>
        </w:rPr>
      </w:pPr>
    </w:p>
    <w:p w:rsidR="00E06BBA" w:rsidRDefault="00E06BBA" w:rsidP="00111882">
      <w:pPr>
        <w:tabs>
          <w:tab w:val="left" w:pos="1703"/>
          <w:tab w:val="left" w:pos="2277"/>
        </w:tabs>
        <w:spacing w:line="310" w:lineRule="auto"/>
        <w:jc w:val="center"/>
        <w:rPr>
          <w:rStyle w:val="a4"/>
          <w:color w:val="000000"/>
          <w:sz w:val="36"/>
          <w:szCs w:val="36"/>
        </w:rPr>
      </w:pPr>
    </w:p>
    <w:p w:rsidR="00326AFE" w:rsidRDefault="00E8550B" w:rsidP="00111882">
      <w:pPr>
        <w:tabs>
          <w:tab w:val="left" w:pos="1703"/>
          <w:tab w:val="left" w:pos="2277"/>
        </w:tabs>
        <w:spacing w:line="310" w:lineRule="auto"/>
        <w:jc w:val="center"/>
        <w:rPr>
          <w:rFonts w:ascii="微软雅黑" w:eastAsia="微软雅黑" w:hAnsi="微软雅黑" w:cs="微软雅黑"/>
          <w:color w:val="000000"/>
          <w:szCs w:val="21"/>
        </w:rPr>
      </w:pPr>
      <w:bookmarkStart w:id="0" w:name="_GoBack"/>
      <w:bookmarkEnd w:id="0"/>
      <w:r>
        <w:rPr>
          <w:rStyle w:val="a4"/>
          <w:rFonts w:hint="eastAsia"/>
          <w:color w:val="000000"/>
          <w:sz w:val="36"/>
          <w:szCs w:val="36"/>
        </w:rPr>
        <w:lastRenderedPageBreak/>
        <w:t>中小企业划型标准规定</w:t>
      </w:r>
    </w:p>
    <w:p w:rsidR="00326AFE" w:rsidRDefault="00E8550B">
      <w:r>
        <w:rPr>
          <w:rFonts w:hint="eastAsia"/>
          <w:color w:val="000000"/>
        </w:rPr>
        <w:t>一、根据《中华人民共和国中小企业促进法》和《国务院关于进一步促进中小企业发展的若干意见》</w:t>
      </w:r>
      <w:r>
        <w:rPr>
          <w:rFonts w:hint="eastAsia"/>
          <w:color w:val="000000"/>
        </w:rPr>
        <w:t>(</w:t>
      </w:r>
      <w:r>
        <w:rPr>
          <w:rFonts w:hint="eastAsia"/>
          <w:color w:val="000000"/>
        </w:rPr>
        <w:t>国发〔</w:t>
      </w:r>
      <w:r>
        <w:rPr>
          <w:rFonts w:hint="eastAsia"/>
          <w:color w:val="000000"/>
        </w:rPr>
        <w:t>2009</w:t>
      </w:r>
      <w:r>
        <w:rPr>
          <w:rFonts w:hint="eastAsia"/>
          <w:color w:val="000000"/>
        </w:rPr>
        <w:t>〕</w:t>
      </w:r>
      <w:r>
        <w:rPr>
          <w:rFonts w:hint="eastAsia"/>
          <w:color w:val="000000"/>
        </w:rPr>
        <w:t>36</w:t>
      </w:r>
      <w:r>
        <w:rPr>
          <w:rFonts w:hint="eastAsia"/>
          <w:color w:val="000000"/>
        </w:rPr>
        <w:t>号</w:t>
      </w:r>
      <w:r>
        <w:rPr>
          <w:rFonts w:hint="eastAsia"/>
          <w:color w:val="000000"/>
        </w:rPr>
        <w:t>)</w:t>
      </w:r>
      <w:r>
        <w:rPr>
          <w:rFonts w:hint="eastAsia"/>
          <w:color w:val="000000"/>
        </w:rPr>
        <w:t>，制定本规定。</w:t>
      </w:r>
      <w:r>
        <w:rPr>
          <w:rFonts w:hint="eastAsia"/>
          <w:color w:val="000000"/>
        </w:rPr>
        <w:br/>
      </w:r>
      <w:r>
        <w:rPr>
          <w:rFonts w:hint="eastAsia"/>
          <w:color w:val="000000"/>
        </w:rPr>
        <w:t xml:space="preserve">　　二、中小企业划分为中型、小型、微型三种类型，具体标准根据企业从业人员、营业收入、资产总额等指标，结合行业特点制定。</w:t>
      </w:r>
      <w:r>
        <w:rPr>
          <w:rFonts w:hint="eastAsia"/>
          <w:color w:val="000000"/>
        </w:rPr>
        <w:br/>
      </w:r>
      <w:r>
        <w:rPr>
          <w:rFonts w:hint="eastAsia"/>
          <w:color w:val="000000"/>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r>
      <w:r>
        <w:rPr>
          <w:rFonts w:hint="eastAsia"/>
          <w:color w:val="000000"/>
        </w:rPr>
        <w:t xml:space="preserve">　　四、各行业划型标准为：</w:t>
      </w:r>
      <w:r>
        <w:rPr>
          <w:rFonts w:hint="eastAsia"/>
          <w:color w:val="000000"/>
        </w:rPr>
        <w:br/>
      </w:r>
      <w:r>
        <w:rPr>
          <w:rFonts w:hint="eastAsia"/>
          <w:color w:val="000000"/>
        </w:rPr>
        <w:t xml:space="preserve">　　（一）农、林、牧、渔业。营业收入</w:t>
      </w:r>
      <w:r>
        <w:rPr>
          <w:rFonts w:hint="eastAsia"/>
          <w:color w:val="000000"/>
        </w:rPr>
        <w:t>20000</w:t>
      </w:r>
      <w:r>
        <w:rPr>
          <w:rFonts w:hint="eastAsia"/>
          <w:color w:val="000000"/>
        </w:rPr>
        <w:t>万元以下的为中小微型企业。其中，营业收入</w:t>
      </w:r>
      <w:r>
        <w:rPr>
          <w:rFonts w:hint="eastAsia"/>
          <w:color w:val="000000"/>
        </w:rPr>
        <w:t>500</w:t>
      </w:r>
      <w:r>
        <w:rPr>
          <w:rFonts w:hint="eastAsia"/>
          <w:color w:val="000000"/>
        </w:rPr>
        <w:t>万元及以上的为中型企业，营业收入</w:t>
      </w:r>
      <w:r>
        <w:rPr>
          <w:rFonts w:hint="eastAsia"/>
          <w:color w:val="000000"/>
        </w:rPr>
        <w:t>50</w:t>
      </w:r>
      <w:r>
        <w:rPr>
          <w:rFonts w:hint="eastAsia"/>
          <w:color w:val="000000"/>
        </w:rPr>
        <w:t>万元及以上的为小型企业，营业收入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（二）工业。从业人员</w:t>
      </w:r>
      <w:r>
        <w:rPr>
          <w:rFonts w:hint="eastAsia"/>
          <w:color w:val="000000"/>
        </w:rPr>
        <w:t>1000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300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（三）建筑业。营业收入</w:t>
      </w:r>
      <w:r>
        <w:rPr>
          <w:rFonts w:hint="eastAsia"/>
          <w:color w:val="000000"/>
        </w:rPr>
        <w:t>80000</w:t>
      </w:r>
      <w:r>
        <w:rPr>
          <w:rFonts w:hint="eastAsia"/>
          <w:color w:val="000000"/>
        </w:rPr>
        <w:t>万元以下或资产总额</w:t>
      </w:r>
      <w:r>
        <w:rPr>
          <w:rFonts w:hint="eastAsia"/>
          <w:color w:val="000000"/>
        </w:rPr>
        <w:t>80000</w:t>
      </w:r>
      <w:r>
        <w:rPr>
          <w:rFonts w:hint="eastAsia"/>
          <w:color w:val="000000"/>
        </w:rPr>
        <w:t>万元以下的为中小微型企业。其中，营业收入</w:t>
      </w:r>
      <w:r>
        <w:rPr>
          <w:rFonts w:hint="eastAsia"/>
          <w:color w:val="000000"/>
        </w:rPr>
        <w:t>6000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300</w:t>
      </w:r>
      <w:r>
        <w:rPr>
          <w:rFonts w:hint="eastAsia"/>
          <w:color w:val="000000"/>
        </w:rPr>
        <w:t>万元及以上，且资产总额</w:t>
      </w:r>
      <w:r>
        <w:rPr>
          <w:rFonts w:hint="eastAsia"/>
          <w:color w:val="000000"/>
        </w:rPr>
        <w:t>300</w:t>
      </w:r>
      <w:r>
        <w:rPr>
          <w:rFonts w:hint="eastAsia"/>
          <w:color w:val="000000"/>
        </w:rPr>
        <w:t>万元及以上的为小型企业；营业收入</w:t>
      </w:r>
      <w:r>
        <w:rPr>
          <w:rFonts w:hint="eastAsia"/>
          <w:color w:val="000000"/>
        </w:rPr>
        <w:t>300</w:t>
      </w:r>
      <w:r>
        <w:rPr>
          <w:rFonts w:hint="eastAsia"/>
          <w:color w:val="000000"/>
        </w:rPr>
        <w:t>万元以下或资产总额</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（四）批发业。从业人员</w:t>
      </w:r>
      <w:r>
        <w:rPr>
          <w:rFonts w:hint="eastAsia"/>
          <w:color w:val="000000"/>
        </w:rPr>
        <w:t>200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20</w:t>
      </w:r>
      <w:r>
        <w:rPr>
          <w:rFonts w:hint="eastAsia"/>
          <w:color w:val="000000"/>
        </w:rPr>
        <w:t>人及以上，且营业收入</w:t>
      </w:r>
      <w:r>
        <w:rPr>
          <w:rFonts w:hint="eastAsia"/>
          <w:color w:val="000000"/>
        </w:rPr>
        <w:t>5000</w:t>
      </w:r>
      <w:r>
        <w:rPr>
          <w:rFonts w:hint="eastAsia"/>
          <w:color w:val="000000"/>
        </w:rPr>
        <w:t>万元及以上的为中型企业；从业人员</w:t>
      </w:r>
      <w:r>
        <w:rPr>
          <w:rFonts w:hint="eastAsia"/>
          <w:color w:val="000000"/>
        </w:rPr>
        <w:t>5</w:t>
      </w:r>
      <w:r>
        <w:rPr>
          <w:rFonts w:hint="eastAsia"/>
          <w:color w:val="000000"/>
        </w:rPr>
        <w:t>人及以上，且营业收入</w:t>
      </w:r>
      <w:r>
        <w:rPr>
          <w:rFonts w:hint="eastAsia"/>
          <w:color w:val="000000"/>
        </w:rPr>
        <w:t>1000</w:t>
      </w:r>
      <w:r>
        <w:rPr>
          <w:rFonts w:hint="eastAsia"/>
          <w:color w:val="000000"/>
        </w:rPr>
        <w:t>万元及以上的为小型企业；从业人员</w:t>
      </w:r>
      <w:r>
        <w:rPr>
          <w:rFonts w:hint="eastAsia"/>
          <w:color w:val="000000"/>
        </w:rPr>
        <w:t>5</w:t>
      </w:r>
      <w:r>
        <w:rPr>
          <w:rFonts w:hint="eastAsia"/>
          <w:color w:val="000000"/>
        </w:rPr>
        <w:t>人以下或营业收入</w:t>
      </w:r>
      <w:r>
        <w:rPr>
          <w:rFonts w:hint="eastAsia"/>
          <w:color w:val="000000"/>
        </w:rPr>
        <w:t>1000</w:t>
      </w:r>
      <w:r>
        <w:rPr>
          <w:rFonts w:hint="eastAsia"/>
          <w:color w:val="000000"/>
        </w:rPr>
        <w:t>万元以下的为微型企业。</w:t>
      </w:r>
      <w:r>
        <w:rPr>
          <w:rFonts w:hint="eastAsia"/>
          <w:color w:val="000000"/>
        </w:rPr>
        <w:br/>
      </w:r>
      <w:r>
        <w:rPr>
          <w:rFonts w:hint="eastAsia"/>
          <w:color w:val="000000"/>
        </w:rPr>
        <w:t xml:space="preserve">　　（五）零售业。从业人员</w:t>
      </w:r>
      <w:r>
        <w:rPr>
          <w:rFonts w:hint="eastAsia"/>
          <w:color w:val="000000"/>
        </w:rPr>
        <w:t>300</w:t>
      </w:r>
      <w:r>
        <w:rPr>
          <w:rFonts w:hint="eastAsia"/>
          <w:color w:val="000000"/>
        </w:rPr>
        <w:t>人以下或营业收入</w:t>
      </w:r>
      <w:r>
        <w:rPr>
          <w:rFonts w:hint="eastAsia"/>
          <w:color w:val="000000"/>
        </w:rPr>
        <w:t>20000</w:t>
      </w:r>
      <w:r>
        <w:rPr>
          <w:rFonts w:hint="eastAsia"/>
          <w:color w:val="000000"/>
        </w:rPr>
        <w:t>万元以下的为中小微型企业。其中，从业人员</w:t>
      </w:r>
      <w:r>
        <w:rPr>
          <w:rFonts w:hint="eastAsia"/>
          <w:color w:val="000000"/>
        </w:rPr>
        <w:t>50</w:t>
      </w:r>
      <w:r>
        <w:rPr>
          <w:rFonts w:hint="eastAsia"/>
          <w:color w:val="000000"/>
        </w:rPr>
        <w:t>人及以上，且营业收入</w:t>
      </w:r>
      <w:r>
        <w:rPr>
          <w:rFonts w:hint="eastAsia"/>
          <w:color w:val="000000"/>
        </w:rPr>
        <w:t>500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（六）交通运输业。从业人员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3000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200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200</w:t>
      </w:r>
      <w:r>
        <w:rPr>
          <w:rFonts w:hint="eastAsia"/>
          <w:color w:val="000000"/>
        </w:rPr>
        <w:t>万元以下的为微型企业。</w:t>
      </w:r>
      <w:r>
        <w:rPr>
          <w:rStyle w:val="a4"/>
          <w:rFonts w:hint="eastAsia"/>
          <w:color w:val="800000"/>
        </w:rPr>
        <w:br/>
      </w:r>
      <w:r>
        <w:rPr>
          <w:rFonts w:hint="eastAsia"/>
          <w:color w:val="000000"/>
        </w:rPr>
        <w:t xml:space="preserve">　　（七）仓储业。从业人员</w:t>
      </w:r>
      <w:r>
        <w:rPr>
          <w:rFonts w:hint="eastAsia"/>
          <w:color w:val="000000"/>
        </w:rPr>
        <w:t>200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（八）邮政业。从业人员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lastRenderedPageBreak/>
        <w:t xml:space="preserve">　　（九）住宿业。从业人员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（十）餐饮业。从业人员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（十一）信息传输业。从业人员</w:t>
      </w:r>
      <w:r>
        <w:rPr>
          <w:rFonts w:hint="eastAsia"/>
          <w:color w:val="000000"/>
        </w:rPr>
        <w:t>2000</w:t>
      </w:r>
      <w:r>
        <w:rPr>
          <w:rFonts w:hint="eastAsia"/>
          <w:color w:val="000000"/>
        </w:rPr>
        <w:t>人以下或营业收入</w:t>
      </w:r>
      <w:r>
        <w:rPr>
          <w:rFonts w:hint="eastAsia"/>
          <w:color w:val="000000"/>
        </w:rPr>
        <w:t>100000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（十二）软件和信息技术服务业。从业人员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50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（十三）房地产开发经营。营业收入</w:t>
      </w:r>
      <w:r>
        <w:rPr>
          <w:rFonts w:hint="eastAsia"/>
          <w:color w:val="000000"/>
        </w:rPr>
        <w:t>200000</w:t>
      </w:r>
      <w:r>
        <w:rPr>
          <w:rFonts w:hint="eastAsia"/>
          <w:color w:val="000000"/>
        </w:rPr>
        <w:t>万元以下或资产总额</w:t>
      </w:r>
      <w:r>
        <w:rPr>
          <w:rFonts w:hint="eastAsia"/>
          <w:color w:val="000000"/>
        </w:rPr>
        <w:t>10000</w:t>
      </w:r>
      <w:r>
        <w:rPr>
          <w:rFonts w:hint="eastAsia"/>
          <w:color w:val="000000"/>
        </w:rPr>
        <w:t>万元以下的为中小微型企业。其中，营业收入</w:t>
      </w:r>
      <w:r>
        <w:rPr>
          <w:rFonts w:hint="eastAsia"/>
          <w:color w:val="000000"/>
        </w:rPr>
        <w:t>1000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100</w:t>
      </w:r>
      <w:r>
        <w:rPr>
          <w:rFonts w:hint="eastAsia"/>
          <w:color w:val="000000"/>
        </w:rPr>
        <w:t>万元及以上，且资产总额</w:t>
      </w:r>
      <w:r>
        <w:rPr>
          <w:rFonts w:hint="eastAsia"/>
          <w:color w:val="000000"/>
        </w:rPr>
        <w:t>2000</w:t>
      </w:r>
      <w:r>
        <w:rPr>
          <w:rFonts w:hint="eastAsia"/>
          <w:color w:val="000000"/>
        </w:rPr>
        <w:t>万元及以上的为小型企业；营业收入</w:t>
      </w:r>
      <w:r>
        <w:rPr>
          <w:rFonts w:hint="eastAsia"/>
          <w:color w:val="000000"/>
        </w:rPr>
        <w:t>100</w:t>
      </w:r>
      <w:r>
        <w:rPr>
          <w:rFonts w:hint="eastAsia"/>
          <w:color w:val="000000"/>
        </w:rPr>
        <w:t>万元以下或资产总额</w:t>
      </w:r>
      <w:r>
        <w:rPr>
          <w:rFonts w:hint="eastAsia"/>
          <w:color w:val="000000"/>
        </w:rPr>
        <w:t>2000</w:t>
      </w:r>
      <w:r>
        <w:rPr>
          <w:rFonts w:hint="eastAsia"/>
          <w:color w:val="000000"/>
        </w:rPr>
        <w:t>万元以下的为微型企业。</w:t>
      </w:r>
      <w:r>
        <w:rPr>
          <w:rFonts w:hint="eastAsia"/>
          <w:color w:val="000000"/>
        </w:rPr>
        <w:br/>
      </w:r>
      <w:r>
        <w:rPr>
          <w:rFonts w:hint="eastAsia"/>
          <w:color w:val="000000"/>
        </w:rPr>
        <w:t xml:space="preserve">　　（十四）物业管理。从业人员</w:t>
      </w:r>
      <w:r>
        <w:rPr>
          <w:rFonts w:hint="eastAsia"/>
          <w:color w:val="000000"/>
        </w:rPr>
        <w:t>1000</w:t>
      </w:r>
      <w:r>
        <w:rPr>
          <w:rFonts w:hint="eastAsia"/>
          <w:color w:val="000000"/>
        </w:rPr>
        <w:t>人以下或营业收入</w:t>
      </w:r>
      <w:r>
        <w:rPr>
          <w:rFonts w:hint="eastAsia"/>
          <w:color w:val="000000"/>
        </w:rPr>
        <w:t>5000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100</w:t>
      </w:r>
      <w:r>
        <w:rPr>
          <w:rFonts w:hint="eastAsia"/>
          <w:color w:val="000000"/>
        </w:rPr>
        <w:t>人及以上，且营业收入</w:t>
      </w:r>
      <w:r>
        <w:rPr>
          <w:rFonts w:hint="eastAsia"/>
          <w:color w:val="000000"/>
        </w:rPr>
        <w:t>500</w:t>
      </w:r>
      <w:r>
        <w:rPr>
          <w:rFonts w:hint="eastAsia"/>
          <w:color w:val="000000"/>
        </w:rPr>
        <w:t>万元及以上的为小型企业；从业人员</w:t>
      </w:r>
      <w:r>
        <w:rPr>
          <w:rFonts w:hint="eastAsia"/>
          <w:color w:val="000000"/>
        </w:rPr>
        <w:t>100</w:t>
      </w:r>
      <w:r>
        <w:rPr>
          <w:rFonts w:hint="eastAsia"/>
          <w:color w:val="000000"/>
        </w:rPr>
        <w:t>人以下或营业收入</w:t>
      </w:r>
      <w:r>
        <w:rPr>
          <w:rFonts w:hint="eastAsia"/>
          <w:color w:val="000000"/>
        </w:rPr>
        <w:t>500</w:t>
      </w:r>
      <w:r>
        <w:rPr>
          <w:rFonts w:hint="eastAsia"/>
          <w:color w:val="000000"/>
        </w:rPr>
        <w:t>万元以下的为微型企业。</w:t>
      </w:r>
      <w:r>
        <w:rPr>
          <w:rFonts w:hint="eastAsia"/>
          <w:color w:val="000000"/>
        </w:rPr>
        <w:br/>
      </w:r>
      <w:r>
        <w:rPr>
          <w:rFonts w:hint="eastAsia"/>
          <w:color w:val="000000"/>
        </w:rPr>
        <w:t xml:space="preserve">　　（十五）租赁和商务服务业。从业人员</w:t>
      </w:r>
      <w:r>
        <w:rPr>
          <w:rFonts w:hint="eastAsia"/>
          <w:color w:val="000000"/>
        </w:rPr>
        <w:t>300</w:t>
      </w:r>
      <w:r>
        <w:rPr>
          <w:rFonts w:hint="eastAsia"/>
          <w:color w:val="000000"/>
        </w:rPr>
        <w:t>人以下或资产总额</w:t>
      </w:r>
      <w:r>
        <w:rPr>
          <w:rFonts w:hint="eastAsia"/>
          <w:color w:val="000000"/>
        </w:rPr>
        <w:t>120000</w:t>
      </w:r>
      <w:r>
        <w:rPr>
          <w:rFonts w:hint="eastAsia"/>
          <w:color w:val="000000"/>
        </w:rPr>
        <w:t>万元以下的为中小微型企业。其中，从业人员</w:t>
      </w:r>
      <w:r>
        <w:rPr>
          <w:rFonts w:hint="eastAsia"/>
          <w:color w:val="000000"/>
        </w:rPr>
        <w:t>100</w:t>
      </w:r>
      <w:r>
        <w:rPr>
          <w:rFonts w:hint="eastAsia"/>
          <w:color w:val="000000"/>
        </w:rPr>
        <w:t>人及以上，且资产总额</w:t>
      </w:r>
      <w:r>
        <w:rPr>
          <w:rFonts w:hint="eastAsia"/>
          <w:color w:val="000000"/>
        </w:rPr>
        <w:t>8000</w:t>
      </w:r>
      <w:r>
        <w:rPr>
          <w:rFonts w:hint="eastAsia"/>
          <w:color w:val="000000"/>
        </w:rPr>
        <w:t>万元及以上的为中型企业；从业人员</w:t>
      </w:r>
      <w:r>
        <w:rPr>
          <w:rFonts w:hint="eastAsia"/>
          <w:color w:val="000000"/>
        </w:rPr>
        <w:t>10</w:t>
      </w:r>
      <w:r>
        <w:rPr>
          <w:rFonts w:hint="eastAsia"/>
          <w:color w:val="000000"/>
        </w:rPr>
        <w:t>人及以上，且资产总额</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人以下或资产总额</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（十六）其他未列明行业。从业人员</w:t>
      </w:r>
      <w:r>
        <w:rPr>
          <w:rFonts w:hint="eastAsia"/>
          <w:color w:val="000000"/>
        </w:rPr>
        <w:t>300</w:t>
      </w:r>
      <w:r>
        <w:rPr>
          <w:rFonts w:hint="eastAsia"/>
          <w:color w:val="000000"/>
        </w:rPr>
        <w:t>人以下的为中小微型企业。其中，从业人员</w:t>
      </w:r>
      <w:r>
        <w:rPr>
          <w:rFonts w:hint="eastAsia"/>
          <w:color w:val="000000"/>
        </w:rPr>
        <w:t>100</w:t>
      </w:r>
      <w:r>
        <w:rPr>
          <w:rFonts w:hint="eastAsia"/>
          <w:color w:val="000000"/>
        </w:rPr>
        <w:t>人及以上的为中型企业；从业人员</w:t>
      </w:r>
      <w:r>
        <w:rPr>
          <w:rFonts w:hint="eastAsia"/>
          <w:color w:val="000000"/>
        </w:rPr>
        <w:t>10</w:t>
      </w:r>
      <w:r>
        <w:rPr>
          <w:rFonts w:hint="eastAsia"/>
          <w:color w:val="000000"/>
        </w:rPr>
        <w:t>人及以上的为小型企业；从业人员</w:t>
      </w:r>
      <w:r>
        <w:rPr>
          <w:rFonts w:hint="eastAsia"/>
          <w:color w:val="000000"/>
        </w:rPr>
        <w:t>10</w:t>
      </w:r>
      <w:r>
        <w:rPr>
          <w:rFonts w:hint="eastAsia"/>
          <w:color w:val="000000"/>
        </w:rPr>
        <w:t>人以下的为微型企业。</w:t>
      </w:r>
      <w:r>
        <w:rPr>
          <w:rFonts w:hint="eastAsia"/>
          <w:color w:val="000000"/>
        </w:rPr>
        <w:br/>
      </w:r>
      <w:r>
        <w:rPr>
          <w:rFonts w:hint="eastAsia"/>
          <w:color w:val="000000"/>
        </w:rPr>
        <w:t xml:space="preserve">　　五、企业类型的划分以统计部门的统计数据为依据。</w:t>
      </w:r>
      <w:r>
        <w:rPr>
          <w:rFonts w:hint="eastAsia"/>
          <w:color w:val="000000"/>
        </w:rPr>
        <w:br/>
      </w:r>
      <w:r>
        <w:rPr>
          <w:rFonts w:hint="eastAsia"/>
          <w:color w:val="000000"/>
        </w:rPr>
        <w:t xml:space="preserve">　　六、本规定适用于在中华人民共和国境内依法设立的各类所有制和各种组织形式的企业。个体工商户和本规定以外的行业，参照本规定进行划型。</w:t>
      </w:r>
      <w:r>
        <w:rPr>
          <w:rFonts w:hint="eastAsia"/>
          <w:color w:val="000000"/>
        </w:rPr>
        <w:br/>
      </w:r>
      <w:r>
        <w:rPr>
          <w:rFonts w:hint="eastAsia"/>
          <w:color w:val="000000"/>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r>
      <w:r>
        <w:rPr>
          <w:rFonts w:hint="eastAsia"/>
          <w:color w:val="000000"/>
        </w:rPr>
        <w:t xml:space="preserve">　　八、本规定由工业和信息化部、国家统计局会同有关部门根据《国民经济行业分类》修订情况和企业发展变化情况适时修订。</w:t>
      </w:r>
      <w:r>
        <w:rPr>
          <w:rFonts w:hint="eastAsia"/>
          <w:color w:val="000000"/>
        </w:rPr>
        <w:br/>
      </w:r>
      <w:r>
        <w:rPr>
          <w:rFonts w:hint="eastAsia"/>
          <w:color w:val="000000"/>
        </w:rPr>
        <w:t xml:space="preserve">　　九、本规定由工业和信息化部、国家统计局会同有关部门负责解释。</w:t>
      </w:r>
      <w:r>
        <w:rPr>
          <w:rFonts w:hint="eastAsia"/>
          <w:color w:val="000000"/>
        </w:rPr>
        <w:br/>
      </w:r>
      <w:r>
        <w:rPr>
          <w:rFonts w:hint="eastAsia"/>
          <w:color w:val="000000"/>
        </w:rPr>
        <w:t xml:space="preserve">　　十、本规定自发布之日起执行，原国家经贸委、原国家计委、财政部和国家统计局</w:t>
      </w:r>
      <w:r>
        <w:rPr>
          <w:rFonts w:hint="eastAsia"/>
          <w:color w:val="000000"/>
        </w:rPr>
        <w:t>2003</w:t>
      </w:r>
      <w:r>
        <w:rPr>
          <w:rFonts w:hint="eastAsia"/>
          <w:color w:val="000000"/>
        </w:rPr>
        <w:t>年颁布的《中小企业标准暂行规定》同时废止。</w:t>
      </w:r>
    </w:p>
    <w:sectPr w:rsidR="00326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FAD" w:rsidRDefault="00863FAD" w:rsidP="00111882">
      <w:r>
        <w:separator/>
      </w:r>
    </w:p>
  </w:endnote>
  <w:endnote w:type="continuationSeparator" w:id="0">
    <w:p w:rsidR="00863FAD" w:rsidRDefault="00863FAD" w:rsidP="0011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FAD" w:rsidRDefault="00863FAD" w:rsidP="00111882">
      <w:r>
        <w:separator/>
      </w:r>
    </w:p>
  </w:footnote>
  <w:footnote w:type="continuationSeparator" w:id="0">
    <w:p w:rsidR="00863FAD" w:rsidRDefault="00863FAD" w:rsidP="00111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94A83"/>
    <w:rsid w:val="000A0976"/>
    <w:rsid w:val="00111882"/>
    <w:rsid w:val="00326AFE"/>
    <w:rsid w:val="004E68E9"/>
    <w:rsid w:val="006A6E3A"/>
    <w:rsid w:val="00863FAD"/>
    <w:rsid w:val="00C85498"/>
    <w:rsid w:val="00CB073A"/>
    <w:rsid w:val="00DC0180"/>
    <w:rsid w:val="00DE7BF8"/>
    <w:rsid w:val="00E06BBA"/>
    <w:rsid w:val="00E8550B"/>
    <w:rsid w:val="00F339B3"/>
    <w:rsid w:val="219A40C3"/>
    <w:rsid w:val="2A4D0C2F"/>
    <w:rsid w:val="37394A83"/>
    <w:rsid w:val="4495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6E5966-33F3-480D-A271-E6DF82D8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22"/>
    <w:qFormat/>
    <w:rPr>
      <w:b/>
      <w:bCs/>
    </w:rPr>
  </w:style>
  <w:style w:type="paragraph" w:customStyle="1" w:styleId="4">
    <w:name w:val="正文_4"/>
    <w:qFormat/>
    <w:pPr>
      <w:widowControl w:val="0"/>
      <w:jc w:val="both"/>
    </w:pPr>
    <w:rPr>
      <w:rFonts w:ascii="Times New Roman" w:eastAsia="宋体" w:hAnsi="Times New Roman" w:cs="Times New Roman"/>
      <w:kern w:val="2"/>
      <w:sz w:val="21"/>
      <w:szCs w:val="24"/>
    </w:rPr>
  </w:style>
  <w:style w:type="paragraph" w:styleId="a5">
    <w:name w:val="header"/>
    <w:basedOn w:val="a"/>
    <w:link w:val="Char"/>
    <w:rsid w:val="00111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11882"/>
    <w:rPr>
      <w:kern w:val="2"/>
      <w:sz w:val="18"/>
      <w:szCs w:val="18"/>
    </w:rPr>
  </w:style>
  <w:style w:type="paragraph" w:styleId="a6">
    <w:name w:val="footer"/>
    <w:basedOn w:val="a"/>
    <w:link w:val="Char0"/>
    <w:rsid w:val="00111882"/>
    <w:pPr>
      <w:tabs>
        <w:tab w:val="center" w:pos="4153"/>
        <w:tab w:val="right" w:pos="8306"/>
      </w:tabs>
      <w:snapToGrid w:val="0"/>
      <w:jc w:val="left"/>
    </w:pPr>
    <w:rPr>
      <w:sz w:val="18"/>
      <w:szCs w:val="18"/>
    </w:rPr>
  </w:style>
  <w:style w:type="character" w:customStyle="1" w:styleId="Char0">
    <w:name w:val="页脚 Char"/>
    <w:basedOn w:val="a0"/>
    <w:link w:val="a6"/>
    <w:rsid w:val="001118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508</Words>
  <Characters>2901</Characters>
  <Application>Microsoft Office Word</Application>
  <DocSecurity>0</DocSecurity>
  <Lines>24</Lines>
  <Paragraphs>6</Paragraphs>
  <ScaleCrop>false</ScaleCrop>
  <Company>微软中国</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Sebray</dc:creator>
  <cp:lastModifiedBy>Admin</cp:lastModifiedBy>
  <cp:revision>8</cp:revision>
  <dcterms:created xsi:type="dcterms:W3CDTF">2021-04-24T11:54:00Z</dcterms:created>
  <dcterms:modified xsi:type="dcterms:W3CDTF">2022-05-09T02:51:00Z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C39DC77D8F0E4902A882CD82C9B23E09</vt:lpwstr>
  </property>
</Properties>
</file>